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7285" w:rsidRPr="008B10AB" w:rsidRDefault="00A04984" w:rsidP="00707701">
      <w:pPr>
        <w:pStyle w:val="Heading1"/>
        <w:rPr>
          <w:rFonts w:ascii="Times New Roman" w:hAnsi="Times New Roman" w:cs="Times New Roman"/>
        </w:rPr>
      </w:pPr>
      <w:r>
        <w:rPr>
          <w:rFonts w:ascii="Times New Roman" w:hAnsi="Times New Roman" w:cs="Times New Roman"/>
        </w:rPr>
        <w:t xml:space="preserve"> </w:t>
      </w:r>
      <w:r w:rsidR="005A77F1">
        <w:rPr>
          <w:rFonts w:ascii="Times New Roman" w:hAnsi="Times New Roman" w:cs="Times New Roman"/>
        </w:rPr>
        <w:t xml:space="preserve">Second Missionary Journey Pt. 1 </w:t>
      </w:r>
      <w:r w:rsidR="00A45AA3" w:rsidRPr="008B10AB">
        <w:rPr>
          <w:rFonts w:ascii="Times New Roman" w:hAnsi="Times New Roman" w:cs="Times New Roman"/>
        </w:rPr>
        <w:t>(</w:t>
      </w:r>
      <w:r w:rsidR="00462E51" w:rsidRPr="008B10AB">
        <w:rPr>
          <w:rFonts w:ascii="Times New Roman" w:hAnsi="Times New Roman" w:cs="Times New Roman"/>
        </w:rPr>
        <w:t>Acts 1</w:t>
      </w:r>
      <w:r w:rsidR="005A77F1">
        <w:rPr>
          <w:rFonts w:ascii="Times New Roman" w:hAnsi="Times New Roman" w:cs="Times New Roman"/>
        </w:rPr>
        <w:t>5</w:t>
      </w:r>
      <w:r w:rsidR="00462E51" w:rsidRPr="008B10AB">
        <w:rPr>
          <w:rFonts w:ascii="Times New Roman" w:hAnsi="Times New Roman" w:cs="Times New Roman"/>
        </w:rPr>
        <w:t>:</w:t>
      </w:r>
      <w:r w:rsidR="005A77F1">
        <w:rPr>
          <w:rFonts w:ascii="Times New Roman" w:hAnsi="Times New Roman" w:cs="Times New Roman"/>
        </w:rPr>
        <w:t>36</w:t>
      </w:r>
      <w:r w:rsidR="00911AEE" w:rsidRPr="008B10AB">
        <w:rPr>
          <w:rFonts w:ascii="Times New Roman" w:hAnsi="Times New Roman" w:cs="Times New Roman"/>
        </w:rPr>
        <w:t>-1</w:t>
      </w:r>
      <w:r w:rsidR="005A77F1">
        <w:rPr>
          <w:rFonts w:ascii="Times New Roman" w:hAnsi="Times New Roman" w:cs="Times New Roman"/>
        </w:rPr>
        <w:t>6</w:t>
      </w:r>
      <w:r w:rsidR="00911AEE" w:rsidRPr="008B10AB">
        <w:rPr>
          <w:rFonts w:ascii="Times New Roman" w:hAnsi="Times New Roman" w:cs="Times New Roman"/>
        </w:rPr>
        <w:t>:</w:t>
      </w:r>
      <w:r w:rsidR="005A77F1">
        <w:rPr>
          <w:rFonts w:ascii="Times New Roman" w:hAnsi="Times New Roman" w:cs="Times New Roman"/>
        </w:rPr>
        <w:t>40</w:t>
      </w:r>
      <w:r w:rsidR="00A45AA3" w:rsidRPr="008B10AB">
        <w:rPr>
          <w:rFonts w:ascii="Times New Roman" w:hAnsi="Times New Roman" w:cs="Times New Roman"/>
        </w:rPr>
        <w:t>)</w:t>
      </w:r>
    </w:p>
    <w:p w:rsidR="00C97A59" w:rsidRDefault="00C97A59" w:rsidP="00A45AA3">
      <w:pPr>
        <w:pStyle w:val="Heading3"/>
        <w:rPr>
          <w:rFonts w:ascii="Times New Roman" w:hAnsi="Times New Roman" w:cs="Times New Roman"/>
        </w:rPr>
      </w:pPr>
    </w:p>
    <w:p w:rsidR="004708D6" w:rsidRPr="003700F7" w:rsidRDefault="00FB5092" w:rsidP="004708D6">
      <w:pPr>
        <w:rPr>
          <w:rFonts w:ascii="Times New Roman" w:hAnsi="Times New Roman" w:cs="Times New Roman"/>
        </w:rPr>
      </w:pPr>
      <w:r>
        <w:rPr>
          <w:rFonts w:ascii="Times New Roman" w:hAnsi="Times New Roman" w:cs="Times New Roman"/>
        </w:rPr>
        <w:t xml:space="preserve">After the Jerusalem council, Luke records for Theophilus Paul’s Second Missionary Journey. A trip that seemingly has a rocky start with the dissention between Paul and Barnabas, yet in all of this, we see God work in an amazing way. Even in directing Paul and his new team to uncharted territories in need of Gospel witness. Ultimately, we can observe how the Spirit is leading Paul west, while his desire was to go east. </w:t>
      </w:r>
    </w:p>
    <w:p w:rsidR="008824AD" w:rsidRDefault="008824AD" w:rsidP="008824AD"/>
    <w:p w:rsidR="008824AD" w:rsidRPr="008824AD" w:rsidRDefault="008824AD" w:rsidP="008824AD">
      <w:r>
        <w:rPr>
          <w:noProof/>
        </w:rPr>
        <w:drawing>
          <wp:inline distT="0" distB="0" distL="0" distR="0" wp14:anchorId="7623EAFD" wp14:editId="5AFAF0FB">
            <wp:extent cx="6159882" cy="6039758"/>
            <wp:effectExtent l="0" t="0" r="0" b="571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2058" cy="6110527"/>
                    </a:xfrm>
                    <a:prstGeom prst="rect">
                      <a:avLst/>
                    </a:prstGeom>
                    <a:noFill/>
                    <a:ln>
                      <a:noFill/>
                    </a:ln>
                  </pic:spPr>
                </pic:pic>
              </a:graphicData>
            </a:graphic>
          </wp:inline>
        </w:drawing>
      </w:r>
    </w:p>
    <w:p w:rsidR="00693EC8" w:rsidRPr="008B10AB" w:rsidRDefault="00693EC8" w:rsidP="00707701">
      <w:pPr>
        <w:pStyle w:val="Heading1"/>
        <w:rPr>
          <w:rFonts w:ascii="Times New Roman" w:hAnsi="Times New Roman" w:cs="Times New Roman"/>
        </w:rPr>
      </w:pPr>
      <w:r w:rsidRPr="008B10AB">
        <w:rPr>
          <w:rFonts w:ascii="Times New Roman" w:hAnsi="Times New Roman" w:cs="Times New Roman"/>
        </w:rPr>
        <w:lastRenderedPageBreak/>
        <w:t xml:space="preserve">Day One </w:t>
      </w:r>
    </w:p>
    <w:p w:rsidR="00693EC8" w:rsidRPr="008B10AB" w:rsidRDefault="00693EC8" w:rsidP="00A45AA3">
      <w:pPr>
        <w:pStyle w:val="Heading3"/>
        <w:rPr>
          <w:rFonts w:ascii="Times New Roman" w:hAnsi="Times New Roman" w:cs="Times New Roman"/>
        </w:rPr>
      </w:pPr>
    </w:p>
    <w:p w:rsidR="00DB3F93" w:rsidRPr="008B10AB" w:rsidRDefault="00FB5092" w:rsidP="00462E51">
      <w:pPr>
        <w:pStyle w:val="Heading2"/>
        <w:numPr>
          <w:ilvl w:val="0"/>
          <w:numId w:val="77"/>
        </w:numPr>
        <w:rPr>
          <w:rFonts w:ascii="Times New Roman" w:hAnsi="Times New Roman" w:cs="Times New Roman"/>
        </w:rPr>
      </w:pPr>
      <w:r w:rsidRPr="00FB5092">
        <w:rPr>
          <w:rFonts w:ascii="Times New Roman" w:hAnsi="Times New Roman" w:cs="Times New Roman"/>
          <w:strike/>
        </w:rPr>
        <w:t>The Beatles Break up</w:t>
      </w:r>
      <w:r>
        <w:rPr>
          <w:rFonts w:ascii="Times New Roman" w:hAnsi="Times New Roman" w:cs="Times New Roman"/>
        </w:rPr>
        <w:t xml:space="preserve"> </w:t>
      </w:r>
      <w:r w:rsidRPr="00FB5092">
        <w:rPr>
          <w:rFonts w:ascii="Times New Roman" w:hAnsi="Times New Roman" w:cs="Times New Roman"/>
          <w:b/>
          <w:bCs/>
        </w:rPr>
        <w:t xml:space="preserve">Paul and Barnabas’ </w:t>
      </w:r>
      <w:r w:rsidR="00292F3D">
        <w:rPr>
          <w:rFonts w:ascii="Times New Roman" w:hAnsi="Times New Roman" w:cs="Times New Roman"/>
          <w:b/>
          <w:bCs/>
        </w:rPr>
        <w:t>S</w:t>
      </w:r>
      <w:r w:rsidRPr="00FB5092">
        <w:rPr>
          <w:rFonts w:ascii="Times New Roman" w:hAnsi="Times New Roman" w:cs="Times New Roman"/>
          <w:b/>
          <w:bCs/>
        </w:rPr>
        <w:t>eparate</w:t>
      </w:r>
      <w:r>
        <w:rPr>
          <w:rFonts w:ascii="Times New Roman" w:hAnsi="Times New Roman" w:cs="Times New Roman"/>
        </w:rPr>
        <w:t xml:space="preserve"> </w:t>
      </w:r>
      <w:r w:rsidR="00462E51" w:rsidRPr="008B10AB">
        <w:rPr>
          <w:rFonts w:ascii="Times New Roman" w:hAnsi="Times New Roman" w:cs="Times New Roman"/>
        </w:rPr>
        <w:t>(</w:t>
      </w:r>
      <w:r w:rsidR="005A77F1">
        <w:rPr>
          <w:rFonts w:ascii="Times New Roman" w:hAnsi="Times New Roman" w:cs="Times New Roman"/>
        </w:rPr>
        <w:t>15:36-41</w:t>
      </w:r>
      <w:r w:rsidR="00462E51" w:rsidRPr="008B10AB">
        <w:rPr>
          <w:rFonts w:ascii="Times New Roman" w:hAnsi="Times New Roman" w:cs="Times New Roman"/>
        </w:rPr>
        <w:t xml:space="preserve">) </w:t>
      </w:r>
    </w:p>
    <w:p w:rsidR="00516F63" w:rsidRPr="008B10AB" w:rsidRDefault="00516F63" w:rsidP="00516F63">
      <w:pPr>
        <w:rPr>
          <w:rFonts w:ascii="Times New Roman" w:hAnsi="Times New Roman" w:cs="Times New Roman"/>
        </w:rPr>
      </w:pPr>
    </w:p>
    <w:p w:rsidR="00516F63" w:rsidRDefault="008F43DA" w:rsidP="00516F63">
      <w:pPr>
        <w:rPr>
          <w:rFonts w:ascii="Times New Roman" w:hAnsi="Times New Roman" w:cs="Times New Roman"/>
        </w:rPr>
      </w:pPr>
      <w:r>
        <w:rPr>
          <w:rFonts w:ascii="Times New Roman" w:hAnsi="Times New Roman" w:cs="Times New Roman"/>
        </w:rPr>
        <w:t xml:space="preserve">Chapter 15 ends with the perplexing account of Paul and Barnabas’ separation as they end their ministry partnership. Some have said that Luke could have avoided recording this for </w:t>
      </w:r>
      <w:r w:rsidR="00CE5F08">
        <w:rPr>
          <w:rFonts w:ascii="Times New Roman" w:hAnsi="Times New Roman" w:cs="Times New Roman"/>
        </w:rPr>
        <w:t>posterity’s</w:t>
      </w:r>
      <w:r>
        <w:rPr>
          <w:rFonts w:ascii="Times New Roman" w:hAnsi="Times New Roman" w:cs="Times New Roman"/>
        </w:rPr>
        <w:t xml:space="preserve"> sake, but this shows us the honesty of the Biblical writers, as the author describes the disagreement between these two pillars of the early church. </w:t>
      </w:r>
      <w:r w:rsidR="00944C18">
        <w:rPr>
          <w:rFonts w:ascii="Times New Roman" w:hAnsi="Times New Roman" w:cs="Times New Roman"/>
        </w:rPr>
        <w:t xml:space="preserve">Also, these verses serve as a bridge between </w:t>
      </w:r>
      <w:r w:rsidR="00CE5F08">
        <w:rPr>
          <w:rFonts w:ascii="Times New Roman" w:hAnsi="Times New Roman" w:cs="Times New Roman"/>
        </w:rPr>
        <w:t>the council of Jerusalem account and Paul’s second missionary journey</w:t>
      </w:r>
    </w:p>
    <w:p w:rsidR="008F43DA" w:rsidRDefault="008F43DA" w:rsidP="00516F63">
      <w:pPr>
        <w:rPr>
          <w:rFonts w:ascii="Times New Roman" w:hAnsi="Times New Roman" w:cs="Times New Roman"/>
        </w:rPr>
      </w:pPr>
    </w:p>
    <w:p w:rsidR="008F43DA" w:rsidRDefault="008F43DA" w:rsidP="008F43DA">
      <w:pPr>
        <w:pStyle w:val="ListParagraph"/>
        <w:numPr>
          <w:ilvl w:val="0"/>
          <w:numId w:val="136"/>
        </w:numPr>
        <w:rPr>
          <w:rFonts w:ascii="Times New Roman" w:hAnsi="Times New Roman" w:cs="Times New Roman"/>
        </w:rPr>
      </w:pPr>
      <w:r>
        <w:rPr>
          <w:rFonts w:ascii="Times New Roman" w:hAnsi="Times New Roman" w:cs="Times New Roman"/>
        </w:rPr>
        <w:t>V. 36</w:t>
      </w:r>
      <w:r w:rsidR="00BC66E1">
        <w:rPr>
          <w:rFonts w:ascii="Times New Roman" w:hAnsi="Times New Roman" w:cs="Times New Roman"/>
        </w:rPr>
        <w:t xml:space="preserve"> </w:t>
      </w:r>
      <w:r>
        <w:rPr>
          <w:rFonts w:ascii="Times New Roman" w:hAnsi="Times New Roman" w:cs="Times New Roman"/>
        </w:rPr>
        <w:t>~ “</w:t>
      </w:r>
      <w:r w:rsidR="00944C18">
        <w:rPr>
          <w:rFonts w:ascii="Times New Roman" w:hAnsi="Times New Roman" w:cs="Times New Roman"/>
        </w:rPr>
        <w:t>After some days</w:t>
      </w:r>
      <w:r>
        <w:rPr>
          <w:rFonts w:ascii="Times New Roman" w:hAnsi="Times New Roman" w:cs="Times New Roman"/>
        </w:rPr>
        <w:t>”</w:t>
      </w:r>
      <w:r w:rsidR="00944C18">
        <w:rPr>
          <w:rFonts w:ascii="Times New Roman" w:hAnsi="Times New Roman" w:cs="Times New Roman"/>
        </w:rPr>
        <w:t xml:space="preserve"> denotes a new section. In fact, in the second half of the book, Luke seems to use this phrase quote often (18:1; 21:5; 24:1, 24; 25:1; 28:11, 17). In this way, the author is introducing a new story or section. </w:t>
      </w:r>
    </w:p>
    <w:p w:rsidR="00944C18" w:rsidRDefault="00CE5F08" w:rsidP="008F43DA">
      <w:pPr>
        <w:pStyle w:val="ListParagraph"/>
        <w:numPr>
          <w:ilvl w:val="0"/>
          <w:numId w:val="136"/>
        </w:numPr>
        <w:rPr>
          <w:rFonts w:ascii="Times New Roman" w:hAnsi="Times New Roman" w:cs="Times New Roman"/>
        </w:rPr>
      </w:pPr>
      <w:r>
        <w:rPr>
          <w:rFonts w:ascii="Times New Roman" w:hAnsi="Times New Roman" w:cs="Times New Roman"/>
        </w:rPr>
        <w:t xml:space="preserve">Paul proposes </w:t>
      </w:r>
      <w:r w:rsidR="00BC66E1">
        <w:rPr>
          <w:rFonts w:ascii="Times New Roman" w:hAnsi="Times New Roman" w:cs="Times New Roman"/>
        </w:rPr>
        <w:t xml:space="preserve">a plan: </w:t>
      </w:r>
      <w:r>
        <w:rPr>
          <w:rFonts w:ascii="Times New Roman" w:hAnsi="Times New Roman" w:cs="Times New Roman"/>
        </w:rPr>
        <w:t xml:space="preserve">to go back and </w:t>
      </w:r>
      <w:r w:rsidR="00BC66E1">
        <w:rPr>
          <w:rFonts w:ascii="Times New Roman" w:hAnsi="Times New Roman" w:cs="Times New Roman"/>
        </w:rPr>
        <w:t>call</w:t>
      </w:r>
      <w:r>
        <w:rPr>
          <w:rFonts w:ascii="Times New Roman" w:hAnsi="Times New Roman" w:cs="Times New Roman"/>
        </w:rPr>
        <w:t xml:space="preserve"> </w:t>
      </w:r>
      <w:r w:rsidR="00BC66E1">
        <w:rPr>
          <w:rFonts w:ascii="Times New Roman" w:hAnsi="Times New Roman" w:cs="Times New Roman"/>
        </w:rPr>
        <w:t xml:space="preserve">on </w:t>
      </w:r>
      <w:r>
        <w:rPr>
          <w:rFonts w:ascii="Times New Roman" w:hAnsi="Times New Roman" w:cs="Times New Roman"/>
        </w:rPr>
        <w:t>some of the</w:t>
      </w:r>
      <w:r w:rsidR="00BC66E1">
        <w:rPr>
          <w:rFonts w:ascii="Times New Roman" w:hAnsi="Times New Roman" w:cs="Times New Roman"/>
        </w:rPr>
        <w:t xml:space="preserve"> cities they had previously visited and see how these new believers were doing. This was a follow-up on their earlier gospel endeavors. </w:t>
      </w:r>
    </w:p>
    <w:p w:rsidR="00576AD5" w:rsidRPr="00576AD5" w:rsidRDefault="00576AD5" w:rsidP="00576AD5">
      <w:pPr>
        <w:pStyle w:val="ListParagraph"/>
        <w:numPr>
          <w:ilvl w:val="0"/>
          <w:numId w:val="136"/>
        </w:numPr>
        <w:rPr>
          <w:rFonts w:ascii="Times New Roman" w:hAnsi="Times New Roman" w:cs="Times New Roman"/>
        </w:rPr>
      </w:pPr>
      <w:r>
        <w:rPr>
          <w:rFonts w:ascii="Times New Roman" w:hAnsi="Times New Roman" w:cs="Times New Roman"/>
        </w:rPr>
        <w:t xml:space="preserve">These cities were—Salamis (13:5), </w:t>
      </w:r>
      <w:proofErr w:type="spellStart"/>
      <w:r>
        <w:rPr>
          <w:rFonts w:ascii="Times New Roman" w:hAnsi="Times New Roman" w:cs="Times New Roman"/>
        </w:rPr>
        <w:t>Paphos</w:t>
      </w:r>
      <w:proofErr w:type="spellEnd"/>
      <w:r>
        <w:rPr>
          <w:rFonts w:ascii="Times New Roman" w:hAnsi="Times New Roman" w:cs="Times New Roman"/>
        </w:rPr>
        <w:t xml:space="preserve"> (13:6), Pisidian Antioch (13:14), Iconium (14:1), Lystra (14:8), </w:t>
      </w:r>
      <w:proofErr w:type="spellStart"/>
      <w:r>
        <w:rPr>
          <w:rFonts w:ascii="Times New Roman" w:hAnsi="Times New Roman" w:cs="Times New Roman"/>
        </w:rPr>
        <w:t>Derbe</w:t>
      </w:r>
      <w:proofErr w:type="spellEnd"/>
      <w:r>
        <w:rPr>
          <w:rFonts w:ascii="Times New Roman" w:hAnsi="Times New Roman" w:cs="Times New Roman"/>
        </w:rPr>
        <w:t xml:space="preserve"> (14:20), and </w:t>
      </w:r>
      <w:proofErr w:type="spellStart"/>
      <w:r>
        <w:rPr>
          <w:rFonts w:ascii="Times New Roman" w:hAnsi="Times New Roman" w:cs="Times New Roman"/>
        </w:rPr>
        <w:t>Perge</w:t>
      </w:r>
      <w:proofErr w:type="spellEnd"/>
      <w:r>
        <w:rPr>
          <w:rFonts w:ascii="Times New Roman" w:hAnsi="Times New Roman" w:cs="Times New Roman"/>
        </w:rPr>
        <w:t xml:space="preserve"> (14:25), and perhaps other cities that Luke did not mention. </w:t>
      </w:r>
    </w:p>
    <w:p w:rsidR="00996B33" w:rsidRDefault="00996B33" w:rsidP="00996B33">
      <w:pPr>
        <w:pStyle w:val="ListParagraph"/>
        <w:rPr>
          <w:rFonts w:ascii="Times New Roman" w:hAnsi="Times New Roman" w:cs="Times New Roman"/>
        </w:rPr>
      </w:pPr>
    </w:p>
    <w:p w:rsidR="00BC66E1" w:rsidRDefault="00BC66E1" w:rsidP="008F43DA">
      <w:pPr>
        <w:pStyle w:val="ListParagraph"/>
        <w:numPr>
          <w:ilvl w:val="0"/>
          <w:numId w:val="136"/>
        </w:numPr>
        <w:rPr>
          <w:rFonts w:ascii="Times New Roman" w:hAnsi="Times New Roman" w:cs="Times New Roman"/>
        </w:rPr>
      </w:pPr>
      <w:r>
        <w:rPr>
          <w:rFonts w:ascii="Times New Roman" w:hAnsi="Times New Roman" w:cs="Times New Roman"/>
        </w:rPr>
        <w:t xml:space="preserve">V. 37-38 ~ </w:t>
      </w:r>
      <w:r w:rsidR="00576AD5">
        <w:rPr>
          <w:rFonts w:ascii="Times New Roman" w:hAnsi="Times New Roman" w:cs="Times New Roman"/>
        </w:rPr>
        <w:t>However, t</w:t>
      </w:r>
      <w:r>
        <w:rPr>
          <w:rFonts w:ascii="Times New Roman" w:hAnsi="Times New Roman" w:cs="Times New Roman"/>
        </w:rPr>
        <w:t xml:space="preserve">he plan never materializes because there is a dispute between Paul and Barnabas regarding a member of their evangelistic team, John Mark. </w:t>
      </w:r>
    </w:p>
    <w:p w:rsidR="00905ED6" w:rsidRDefault="00905ED6" w:rsidP="00BC66E1">
      <w:pPr>
        <w:pStyle w:val="ListParagraph"/>
        <w:numPr>
          <w:ilvl w:val="1"/>
          <w:numId w:val="136"/>
        </w:numPr>
        <w:rPr>
          <w:rFonts w:ascii="Times New Roman" w:hAnsi="Times New Roman" w:cs="Times New Roman"/>
        </w:rPr>
      </w:pPr>
      <w:r>
        <w:rPr>
          <w:rFonts w:ascii="Times New Roman" w:hAnsi="Times New Roman" w:cs="Times New Roman"/>
        </w:rPr>
        <w:t xml:space="preserve">John Mark is Barnabas’ cousin (Colossians 4:10) and the son of Mary a disciple of Jesus, but also the woman in whose house the early church met (Acts 12:12). </w:t>
      </w:r>
    </w:p>
    <w:p w:rsidR="00905ED6" w:rsidRDefault="00905ED6" w:rsidP="00BC66E1">
      <w:pPr>
        <w:pStyle w:val="ListParagraph"/>
        <w:numPr>
          <w:ilvl w:val="1"/>
          <w:numId w:val="136"/>
        </w:numPr>
        <w:rPr>
          <w:rFonts w:ascii="Times New Roman" w:hAnsi="Times New Roman" w:cs="Times New Roman"/>
        </w:rPr>
      </w:pPr>
      <w:r>
        <w:rPr>
          <w:rFonts w:ascii="Times New Roman" w:hAnsi="Times New Roman" w:cs="Times New Roman"/>
        </w:rPr>
        <w:t>John Mark had been a helper to Barnabas and Paul (Acts 13:5)</w:t>
      </w:r>
      <w:r w:rsidR="00B24A3C">
        <w:rPr>
          <w:rFonts w:ascii="Times New Roman" w:hAnsi="Times New Roman" w:cs="Times New Roman"/>
        </w:rPr>
        <w:t>.</w:t>
      </w:r>
    </w:p>
    <w:p w:rsidR="00BC66E1" w:rsidRDefault="00BC66E1" w:rsidP="00BC66E1">
      <w:pPr>
        <w:pStyle w:val="ListParagraph"/>
        <w:numPr>
          <w:ilvl w:val="1"/>
          <w:numId w:val="136"/>
        </w:numPr>
        <w:rPr>
          <w:rFonts w:ascii="Times New Roman" w:hAnsi="Times New Roman" w:cs="Times New Roman"/>
        </w:rPr>
      </w:pPr>
      <w:r>
        <w:rPr>
          <w:rFonts w:ascii="Times New Roman" w:hAnsi="Times New Roman" w:cs="Times New Roman"/>
        </w:rPr>
        <w:t xml:space="preserve">Barnabas wanted to take John Mark along with them, but Paul is not willing to let this young man come along. </w:t>
      </w:r>
    </w:p>
    <w:p w:rsidR="00996B33" w:rsidRDefault="00BC66E1" w:rsidP="00BC66E1">
      <w:pPr>
        <w:pStyle w:val="ListParagraph"/>
        <w:numPr>
          <w:ilvl w:val="1"/>
          <w:numId w:val="136"/>
        </w:numPr>
        <w:rPr>
          <w:rFonts w:ascii="Times New Roman" w:hAnsi="Times New Roman" w:cs="Times New Roman"/>
        </w:rPr>
      </w:pPr>
      <w:r>
        <w:rPr>
          <w:rFonts w:ascii="Times New Roman" w:hAnsi="Times New Roman" w:cs="Times New Roman"/>
        </w:rPr>
        <w:t>Verse 38 tells us the reason why Paul does not think it was wise to do so, “</w:t>
      </w:r>
      <w:r w:rsidRPr="00BC66E1">
        <w:rPr>
          <w:rFonts w:ascii="Times New Roman" w:hAnsi="Times New Roman" w:cs="Times New Roman"/>
          <w:color w:val="0070C0"/>
        </w:rPr>
        <w:t>who had deserted them in Pamphylia and had not gone with them to the work.</w:t>
      </w:r>
      <w:r>
        <w:rPr>
          <w:rFonts w:ascii="Times New Roman" w:hAnsi="Times New Roman" w:cs="Times New Roman"/>
        </w:rPr>
        <w:t>”</w:t>
      </w:r>
      <w:r w:rsidR="00996B33">
        <w:rPr>
          <w:rFonts w:ascii="Times New Roman" w:hAnsi="Times New Roman" w:cs="Times New Roman"/>
        </w:rPr>
        <w:t xml:space="preserve"> </w:t>
      </w:r>
    </w:p>
    <w:p w:rsidR="00BC66E1" w:rsidRDefault="00996B33" w:rsidP="00BC66E1">
      <w:pPr>
        <w:pStyle w:val="ListParagraph"/>
        <w:numPr>
          <w:ilvl w:val="1"/>
          <w:numId w:val="136"/>
        </w:numPr>
        <w:rPr>
          <w:rFonts w:ascii="Times New Roman" w:hAnsi="Times New Roman" w:cs="Times New Roman"/>
        </w:rPr>
      </w:pPr>
      <w:r>
        <w:rPr>
          <w:rFonts w:ascii="Times New Roman" w:hAnsi="Times New Roman" w:cs="Times New Roman"/>
        </w:rPr>
        <w:t xml:space="preserve">Paul was referring to the event that he himself recorded in Acts 13:13, though there </w:t>
      </w:r>
      <w:r w:rsidR="00B24A3C">
        <w:rPr>
          <w:rFonts w:ascii="Times New Roman" w:hAnsi="Times New Roman" w:cs="Times New Roman"/>
        </w:rPr>
        <w:t>are</w:t>
      </w:r>
      <w:r>
        <w:rPr>
          <w:rFonts w:ascii="Times New Roman" w:hAnsi="Times New Roman" w:cs="Times New Roman"/>
        </w:rPr>
        <w:t xml:space="preserve"> not many details given by the author. </w:t>
      </w:r>
    </w:p>
    <w:p w:rsidR="00996B33" w:rsidRDefault="00996B33" w:rsidP="00996B33">
      <w:pPr>
        <w:pStyle w:val="ListParagraph"/>
        <w:numPr>
          <w:ilvl w:val="2"/>
          <w:numId w:val="136"/>
        </w:numPr>
        <w:rPr>
          <w:rFonts w:ascii="Times New Roman" w:hAnsi="Times New Roman" w:cs="Times New Roman"/>
        </w:rPr>
      </w:pPr>
      <w:r w:rsidRPr="00996B33">
        <w:rPr>
          <w:rFonts w:ascii="Times New Roman" w:hAnsi="Times New Roman" w:cs="Times New Roman"/>
        </w:rPr>
        <w:t>“</w:t>
      </w:r>
      <w:r w:rsidRPr="00996B33">
        <w:rPr>
          <w:rFonts w:ascii="Times New Roman" w:hAnsi="Times New Roman" w:cs="Times New Roman"/>
          <w:color w:val="157DFB"/>
        </w:rPr>
        <w:t xml:space="preserve">Now Paul and his companions put out to sea from </w:t>
      </w:r>
      <w:proofErr w:type="spellStart"/>
      <w:r w:rsidRPr="00996B33">
        <w:rPr>
          <w:rFonts w:ascii="Times New Roman" w:hAnsi="Times New Roman" w:cs="Times New Roman"/>
          <w:color w:val="157DFB"/>
        </w:rPr>
        <w:t>Paphos</w:t>
      </w:r>
      <w:proofErr w:type="spellEnd"/>
      <w:r w:rsidRPr="00996B33">
        <w:rPr>
          <w:rFonts w:ascii="Times New Roman" w:hAnsi="Times New Roman" w:cs="Times New Roman"/>
          <w:color w:val="157DFB"/>
        </w:rPr>
        <w:t xml:space="preserve"> and came to </w:t>
      </w:r>
      <w:proofErr w:type="spellStart"/>
      <w:r w:rsidRPr="00996B33">
        <w:rPr>
          <w:rFonts w:ascii="Times New Roman" w:hAnsi="Times New Roman" w:cs="Times New Roman"/>
          <w:color w:val="157DFB"/>
        </w:rPr>
        <w:t>Perga</w:t>
      </w:r>
      <w:proofErr w:type="spellEnd"/>
      <w:r w:rsidRPr="00996B33">
        <w:rPr>
          <w:rFonts w:ascii="Times New Roman" w:hAnsi="Times New Roman" w:cs="Times New Roman"/>
          <w:color w:val="157DFB"/>
        </w:rPr>
        <w:t xml:space="preserve"> in Pamphylia; but John left them and returned to Jerusalem.</w:t>
      </w:r>
      <w:r w:rsidRPr="00996B33">
        <w:rPr>
          <w:rFonts w:ascii="Times New Roman" w:hAnsi="Times New Roman" w:cs="Times New Roman"/>
        </w:rPr>
        <w:t>”</w:t>
      </w:r>
      <w:r>
        <w:rPr>
          <w:rFonts w:ascii="Times New Roman" w:hAnsi="Times New Roman" w:cs="Times New Roman"/>
        </w:rPr>
        <w:t xml:space="preserve"> </w:t>
      </w:r>
    </w:p>
    <w:p w:rsidR="00B24A3C" w:rsidRDefault="00996B33" w:rsidP="00B24A3C">
      <w:pPr>
        <w:pStyle w:val="ListParagraph"/>
        <w:numPr>
          <w:ilvl w:val="2"/>
          <w:numId w:val="136"/>
        </w:numPr>
        <w:rPr>
          <w:rFonts w:ascii="Times New Roman" w:hAnsi="Times New Roman" w:cs="Times New Roman"/>
        </w:rPr>
      </w:pPr>
      <w:r>
        <w:rPr>
          <w:rFonts w:ascii="Times New Roman" w:hAnsi="Times New Roman" w:cs="Times New Roman"/>
        </w:rPr>
        <w:t>Luke does not get into the reason, nor the manner, John</w:t>
      </w:r>
      <w:r w:rsidR="00B24A3C">
        <w:rPr>
          <w:rFonts w:ascii="Times New Roman" w:hAnsi="Times New Roman" w:cs="Times New Roman"/>
        </w:rPr>
        <w:t>,</w:t>
      </w:r>
      <w:r>
        <w:rPr>
          <w:rFonts w:ascii="Times New Roman" w:hAnsi="Times New Roman" w:cs="Times New Roman"/>
        </w:rPr>
        <w:t xml:space="preserve"> left them in Pamphylia. </w:t>
      </w:r>
      <w:r w:rsidR="00B24A3C" w:rsidRPr="00B24A3C">
        <w:rPr>
          <w:rFonts w:ascii="Times New Roman" w:hAnsi="Times New Roman" w:cs="Times New Roman"/>
        </w:rPr>
        <w:t xml:space="preserve">Somehow, Mark leaves them and returns home. </w:t>
      </w:r>
    </w:p>
    <w:p w:rsidR="003D4AFB" w:rsidRDefault="00B24A3C" w:rsidP="003D4AFB">
      <w:pPr>
        <w:pStyle w:val="ListParagraph"/>
        <w:numPr>
          <w:ilvl w:val="2"/>
          <w:numId w:val="136"/>
        </w:numPr>
        <w:rPr>
          <w:rFonts w:ascii="Times New Roman" w:hAnsi="Times New Roman" w:cs="Times New Roman"/>
        </w:rPr>
      </w:pPr>
      <w:r>
        <w:rPr>
          <w:rFonts w:ascii="Times New Roman" w:hAnsi="Times New Roman" w:cs="Times New Roman"/>
        </w:rPr>
        <w:t>What is noteworthy is what Luke records in 15:38. He employs the word, “</w:t>
      </w:r>
      <w:r w:rsidRPr="003D4AFB">
        <w:rPr>
          <w:rFonts w:ascii="Times New Roman" w:hAnsi="Times New Roman" w:cs="Times New Roman"/>
          <w:color w:val="0070C0"/>
        </w:rPr>
        <w:t>deserted</w:t>
      </w:r>
      <w:r>
        <w:rPr>
          <w:rFonts w:ascii="Times New Roman" w:hAnsi="Times New Roman" w:cs="Times New Roman"/>
        </w:rPr>
        <w:t>”</w:t>
      </w:r>
      <w:r w:rsidR="003D4AFB">
        <w:rPr>
          <w:rFonts w:ascii="Times New Roman" w:hAnsi="Times New Roman" w:cs="Times New Roman"/>
        </w:rPr>
        <w:t xml:space="preserve"> which could be translated as distance oneself from or move away from someone or something. Mark had distanced himself from Paul and Barnabas and moved away from them, not only literally, but also it seems that this carries a force that his heart left as well. </w:t>
      </w:r>
    </w:p>
    <w:p w:rsidR="003D4AFB" w:rsidRPr="003D4AFB" w:rsidRDefault="003D4AFB" w:rsidP="003D4AFB">
      <w:pPr>
        <w:pStyle w:val="ListParagraph"/>
        <w:numPr>
          <w:ilvl w:val="2"/>
          <w:numId w:val="136"/>
        </w:numPr>
        <w:rPr>
          <w:rFonts w:ascii="Times New Roman" w:hAnsi="Times New Roman" w:cs="Times New Roman"/>
        </w:rPr>
      </w:pPr>
      <w:r>
        <w:rPr>
          <w:rFonts w:ascii="Times New Roman" w:hAnsi="Times New Roman" w:cs="Times New Roman"/>
        </w:rPr>
        <w:t>Luke says, “</w:t>
      </w:r>
      <w:r w:rsidRPr="003D4AFB">
        <w:rPr>
          <w:rFonts w:ascii="Times New Roman" w:hAnsi="Times New Roman" w:cs="Times New Roman"/>
          <w:color w:val="0070C0"/>
        </w:rPr>
        <w:t>and had not gone with them to the work.</w:t>
      </w:r>
      <w:r>
        <w:rPr>
          <w:rFonts w:ascii="Times New Roman" w:hAnsi="Times New Roman" w:cs="Times New Roman"/>
        </w:rPr>
        <w:t xml:space="preserve">” Like a person who does not believe in what he is doing, Mark abandons the missionary work Paul and Barnabas is doing and leaves to go back home to Jerusalem. </w:t>
      </w:r>
    </w:p>
    <w:p w:rsidR="007754CB" w:rsidRDefault="007754CB" w:rsidP="007754CB">
      <w:pPr>
        <w:rPr>
          <w:rFonts w:ascii="Times New Roman" w:hAnsi="Times New Roman" w:cs="Times New Roman"/>
        </w:rPr>
      </w:pPr>
    </w:p>
    <w:p w:rsidR="007754CB" w:rsidRDefault="003D4AFB" w:rsidP="003D4AFB">
      <w:pPr>
        <w:pStyle w:val="ListParagraph"/>
        <w:numPr>
          <w:ilvl w:val="0"/>
          <w:numId w:val="137"/>
        </w:numPr>
        <w:rPr>
          <w:rFonts w:ascii="Times New Roman" w:hAnsi="Times New Roman" w:cs="Times New Roman"/>
        </w:rPr>
      </w:pPr>
      <w:r>
        <w:rPr>
          <w:rFonts w:ascii="Times New Roman" w:hAnsi="Times New Roman" w:cs="Times New Roman"/>
        </w:rPr>
        <w:t>V. 39~</w:t>
      </w:r>
      <w:r w:rsidR="00865761">
        <w:rPr>
          <w:rFonts w:ascii="Times New Roman" w:hAnsi="Times New Roman" w:cs="Times New Roman"/>
        </w:rPr>
        <w:t xml:space="preserve">While Barnabas thinks that Mark needs a second chance, Paul “kept insisting” (38) that they should stay cleared of him. This difference of opinion turns into “a sharp </w:t>
      </w:r>
      <w:r w:rsidR="00865761">
        <w:rPr>
          <w:rFonts w:ascii="Times New Roman" w:hAnsi="Times New Roman" w:cs="Times New Roman"/>
        </w:rPr>
        <w:lastRenderedPageBreak/>
        <w:t>disagreement”</w:t>
      </w:r>
      <w:r w:rsidR="00C7662B">
        <w:rPr>
          <w:rFonts w:ascii="Times New Roman" w:hAnsi="Times New Roman" w:cs="Times New Roman"/>
        </w:rPr>
        <w:t xml:space="preserve"> this Greek term implies “the strong emotional involvement of both parties.</w:t>
      </w:r>
      <w:r w:rsidR="00C7662B">
        <w:rPr>
          <w:rStyle w:val="FootnoteReference"/>
          <w:rFonts w:ascii="Times New Roman" w:hAnsi="Times New Roman" w:cs="Times New Roman"/>
        </w:rPr>
        <w:footnoteReference w:id="2"/>
      </w:r>
      <w:r w:rsidR="00C7662B">
        <w:rPr>
          <w:rFonts w:ascii="Times New Roman" w:hAnsi="Times New Roman" w:cs="Times New Roman"/>
        </w:rPr>
        <w:t>” Luke does not tell us if the disagreement was expressed in an outburst of anger, but what we do know by reading Acts is that this difference led</w:t>
      </w:r>
      <w:r w:rsidR="001441E8">
        <w:rPr>
          <w:rFonts w:ascii="Times New Roman" w:hAnsi="Times New Roman" w:cs="Times New Roman"/>
        </w:rPr>
        <w:t xml:space="preserve"> to the separation of these ministry partners. This is the last time we see Barnabas in Acts</w:t>
      </w:r>
      <w:r w:rsidR="001441E8">
        <w:rPr>
          <w:vertAlign w:val="superscript"/>
        </w:rPr>
        <w:footnoteReference w:id="3"/>
      </w:r>
      <w:r w:rsidR="001441E8">
        <w:rPr>
          <w:rFonts w:ascii="Times New Roman" w:hAnsi="Times New Roman" w:cs="Times New Roman"/>
        </w:rPr>
        <w:t xml:space="preserve">. </w:t>
      </w:r>
      <w:r w:rsidR="00C7662B">
        <w:rPr>
          <w:rFonts w:ascii="Times New Roman" w:hAnsi="Times New Roman" w:cs="Times New Roman"/>
        </w:rPr>
        <w:t xml:space="preserve"> </w:t>
      </w:r>
    </w:p>
    <w:p w:rsidR="001441E8" w:rsidRDefault="001441E8" w:rsidP="003D4AFB">
      <w:pPr>
        <w:pStyle w:val="ListParagraph"/>
        <w:numPr>
          <w:ilvl w:val="0"/>
          <w:numId w:val="137"/>
        </w:numPr>
        <w:rPr>
          <w:rFonts w:ascii="Times New Roman" w:hAnsi="Times New Roman" w:cs="Times New Roman"/>
        </w:rPr>
      </w:pPr>
      <w:r>
        <w:rPr>
          <w:rFonts w:ascii="Times New Roman" w:hAnsi="Times New Roman" w:cs="Times New Roman"/>
        </w:rPr>
        <w:t xml:space="preserve">As they separate, Barnabas takes John Mark as his new coworker and they visit the churches that were established in Salamis and </w:t>
      </w:r>
      <w:proofErr w:type="spellStart"/>
      <w:r>
        <w:rPr>
          <w:rFonts w:ascii="Times New Roman" w:hAnsi="Times New Roman" w:cs="Times New Roman"/>
        </w:rPr>
        <w:t>Paphos</w:t>
      </w:r>
      <w:proofErr w:type="spellEnd"/>
      <w:r>
        <w:rPr>
          <w:rFonts w:ascii="Times New Roman" w:hAnsi="Times New Roman" w:cs="Times New Roman"/>
        </w:rPr>
        <w:t xml:space="preserve"> (Cyprus). Fulfilling the Paul’s desire to visit the brethren in the churches they had established (15:36). </w:t>
      </w:r>
    </w:p>
    <w:p w:rsidR="001441E8" w:rsidRDefault="001441E8" w:rsidP="001441E8">
      <w:pPr>
        <w:pStyle w:val="ListParagraph"/>
        <w:rPr>
          <w:rFonts w:ascii="Times New Roman" w:hAnsi="Times New Roman" w:cs="Times New Roman"/>
        </w:rPr>
      </w:pPr>
    </w:p>
    <w:p w:rsidR="001441E8" w:rsidRDefault="001441E8" w:rsidP="003D4AFB">
      <w:pPr>
        <w:pStyle w:val="ListParagraph"/>
        <w:numPr>
          <w:ilvl w:val="0"/>
          <w:numId w:val="137"/>
        </w:numPr>
        <w:rPr>
          <w:rFonts w:ascii="Times New Roman" w:hAnsi="Times New Roman" w:cs="Times New Roman"/>
        </w:rPr>
      </w:pPr>
      <w:r>
        <w:rPr>
          <w:rFonts w:ascii="Times New Roman" w:hAnsi="Times New Roman" w:cs="Times New Roman"/>
        </w:rPr>
        <w:t>V. 40-41~ Meanwhile, Paul takes along Silas and they depart</w:t>
      </w:r>
    </w:p>
    <w:p w:rsidR="001441E8" w:rsidRPr="001441E8" w:rsidRDefault="001441E8" w:rsidP="001441E8">
      <w:pPr>
        <w:pStyle w:val="ListParagraph"/>
        <w:rPr>
          <w:rFonts w:ascii="Times New Roman" w:hAnsi="Times New Roman" w:cs="Times New Roman"/>
        </w:rPr>
      </w:pPr>
    </w:p>
    <w:p w:rsidR="008A559D" w:rsidRDefault="008A559D" w:rsidP="001441E8">
      <w:pPr>
        <w:pStyle w:val="ListParagraph"/>
        <w:numPr>
          <w:ilvl w:val="1"/>
          <w:numId w:val="137"/>
        </w:numPr>
        <w:rPr>
          <w:rFonts w:ascii="Times New Roman" w:hAnsi="Times New Roman" w:cs="Times New Roman"/>
        </w:rPr>
      </w:pPr>
      <w:r>
        <w:rPr>
          <w:rFonts w:ascii="Times New Roman" w:hAnsi="Times New Roman" w:cs="Times New Roman"/>
        </w:rPr>
        <w:t>Paul’s choice of Silas is very important. See footnote.</w:t>
      </w:r>
      <w:r>
        <w:rPr>
          <w:vertAlign w:val="superscript"/>
        </w:rPr>
        <w:footnoteReference w:id="4"/>
      </w:r>
    </w:p>
    <w:p w:rsidR="001441E8" w:rsidRPr="001441E8" w:rsidRDefault="001441E8" w:rsidP="001441E8">
      <w:pPr>
        <w:pStyle w:val="ListParagraph"/>
        <w:numPr>
          <w:ilvl w:val="1"/>
          <w:numId w:val="137"/>
        </w:numPr>
        <w:rPr>
          <w:rFonts w:ascii="Times New Roman" w:hAnsi="Times New Roman" w:cs="Times New Roman"/>
        </w:rPr>
      </w:pPr>
      <w:r w:rsidRPr="001441E8">
        <w:rPr>
          <w:rFonts w:ascii="Times New Roman" w:hAnsi="Times New Roman" w:cs="Times New Roman"/>
        </w:rPr>
        <w:t xml:space="preserve">He continues on his original plan to return to the sites of his previous missionary efforts, and he </w:t>
      </w:r>
      <w:r w:rsidRPr="001441E8">
        <w:rPr>
          <w:rFonts w:ascii="Times New Roman" w:hAnsi="Times New Roman" w:cs="Times New Roman"/>
          <w:bCs/>
          <w:color w:val="0070C0"/>
        </w:rPr>
        <w:t>traveling through Syria and Cilicia and strengthening the churches</w:t>
      </w:r>
      <w:r w:rsidRPr="001441E8">
        <w:rPr>
          <w:rFonts w:ascii="Times New Roman" w:hAnsi="Times New Roman" w:cs="Times New Roman"/>
        </w:rPr>
        <w:t xml:space="preserve">. </w:t>
      </w:r>
      <w:r>
        <w:rPr>
          <w:rFonts w:ascii="Times New Roman" w:hAnsi="Times New Roman" w:cs="Times New Roman"/>
        </w:rPr>
        <w:t>In this way, we could say that</w:t>
      </w:r>
      <w:r w:rsidRPr="001441E8">
        <w:rPr>
          <w:rFonts w:ascii="Times New Roman" w:hAnsi="Times New Roman" w:cs="Times New Roman"/>
        </w:rPr>
        <w:t xml:space="preserve"> </w:t>
      </w:r>
      <w:r>
        <w:rPr>
          <w:rFonts w:ascii="Times New Roman" w:hAnsi="Times New Roman" w:cs="Times New Roman"/>
        </w:rPr>
        <w:t>“</w:t>
      </w:r>
      <w:r w:rsidRPr="001441E8">
        <w:rPr>
          <w:rFonts w:ascii="Times New Roman" w:hAnsi="Times New Roman" w:cs="Times New Roman"/>
        </w:rPr>
        <w:t>with regard to the Gentile mission the conflict ultimately produces a positive result.</w:t>
      </w:r>
      <w:r>
        <w:rPr>
          <w:rFonts w:ascii="Times New Roman" w:hAnsi="Times New Roman" w:cs="Times New Roman"/>
        </w:rPr>
        <w:t>”</w:t>
      </w:r>
      <w:r w:rsidRPr="001441E8">
        <w:rPr>
          <w:rFonts w:ascii="Times New Roman" w:hAnsi="Times New Roman" w:cs="Times New Roman"/>
          <w:vertAlign w:val="superscript"/>
        </w:rPr>
        <w:footnoteReference w:id="5"/>
      </w:r>
    </w:p>
    <w:p w:rsidR="007754CB" w:rsidRDefault="007754CB" w:rsidP="007754CB">
      <w:pPr>
        <w:rPr>
          <w:rFonts w:ascii="Times New Roman" w:hAnsi="Times New Roman" w:cs="Times New Roman"/>
        </w:rPr>
      </w:pPr>
    </w:p>
    <w:p w:rsidR="007754CB" w:rsidRPr="007754CB" w:rsidRDefault="007754CB" w:rsidP="007754CB">
      <w:pPr>
        <w:rPr>
          <w:rFonts w:ascii="Times New Roman" w:hAnsi="Times New Roman" w:cs="Times New Roman"/>
        </w:rPr>
      </w:pPr>
    </w:p>
    <w:p w:rsidR="00391376" w:rsidRPr="008B10AB" w:rsidRDefault="00391376" w:rsidP="00AB3B18">
      <w:pPr>
        <w:pStyle w:val="Heading"/>
        <w:spacing w:before="80"/>
        <w:rPr>
          <w:rFonts w:ascii="Times New Roman" w:hAnsi="Times New Roman" w:cs="Times New Roman"/>
          <w:b/>
          <w:bCs/>
          <w:sz w:val="24"/>
          <w:szCs w:val="24"/>
          <w:u w:val="single"/>
          <w:lang w:val="en-US"/>
        </w:rPr>
      </w:pPr>
      <w:r w:rsidRPr="008B10AB">
        <w:rPr>
          <w:rFonts w:ascii="Times New Roman" w:hAnsi="Times New Roman" w:cs="Times New Roman"/>
          <w:b/>
          <w:bCs/>
          <w:sz w:val="24"/>
          <w:szCs w:val="24"/>
          <w:u w:val="single"/>
          <w:lang w:val="en-US"/>
        </w:rPr>
        <w:t>Day One- Questions</w:t>
      </w:r>
    </w:p>
    <w:p w:rsidR="00391376" w:rsidRPr="008B10AB" w:rsidRDefault="00391376" w:rsidP="00AB3B18">
      <w:pPr>
        <w:pStyle w:val="Body"/>
        <w:rPr>
          <w:rFonts w:ascii="Times New Roman" w:hAnsi="Times New Roman" w:cs="Times New Roman"/>
          <w:color w:val="0070C0"/>
        </w:rPr>
      </w:pPr>
    </w:p>
    <w:p w:rsidR="005A77F1" w:rsidRDefault="00E16A51" w:rsidP="005A77F1">
      <w:pPr>
        <w:pStyle w:val="ListParagraph"/>
        <w:numPr>
          <w:ilvl w:val="0"/>
          <w:numId w:val="38"/>
        </w:numPr>
        <w:spacing w:before="80"/>
        <w:rPr>
          <w:rFonts w:ascii="Times New Roman" w:hAnsi="Times New Roman" w:cs="Times New Roman"/>
          <w:color w:val="0070C0"/>
        </w:rPr>
      </w:pPr>
      <w:r>
        <w:rPr>
          <w:rFonts w:ascii="Times New Roman" w:hAnsi="Times New Roman" w:cs="Times New Roman"/>
          <w:color w:val="0070C0"/>
        </w:rPr>
        <w:t>Read verse 36. What is the function of this verse in this narrative?</w:t>
      </w:r>
    </w:p>
    <w:p w:rsidR="004B5642" w:rsidRDefault="00E16A51" w:rsidP="00A60A44">
      <w:pPr>
        <w:pStyle w:val="ListParagraph"/>
        <w:numPr>
          <w:ilvl w:val="0"/>
          <w:numId w:val="38"/>
        </w:numPr>
        <w:spacing w:before="80"/>
        <w:rPr>
          <w:rFonts w:ascii="Times New Roman" w:hAnsi="Times New Roman" w:cs="Times New Roman"/>
          <w:color w:val="0070C0"/>
        </w:rPr>
      </w:pPr>
      <w:r>
        <w:rPr>
          <w:rFonts w:ascii="Times New Roman" w:hAnsi="Times New Roman" w:cs="Times New Roman"/>
          <w:color w:val="0070C0"/>
        </w:rPr>
        <w:t xml:space="preserve">What does the phrase ‘had not gone with them to the work’ suggest? </w:t>
      </w:r>
    </w:p>
    <w:p w:rsidR="00E16A51" w:rsidRDefault="001719D9" w:rsidP="00A60A44">
      <w:pPr>
        <w:pStyle w:val="ListParagraph"/>
        <w:numPr>
          <w:ilvl w:val="0"/>
          <w:numId w:val="38"/>
        </w:numPr>
        <w:spacing w:before="80"/>
        <w:rPr>
          <w:rFonts w:ascii="Times New Roman" w:hAnsi="Times New Roman" w:cs="Times New Roman"/>
          <w:color w:val="0070C0"/>
        </w:rPr>
      </w:pPr>
      <w:r>
        <w:rPr>
          <w:rFonts w:ascii="Times New Roman" w:hAnsi="Times New Roman" w:cs="Times New Roman"/>
          <w:color w:val="0070C0"/>
        </w:rPr>
        <w:t xml:space="preserve">Why were there such a disagreement between Paul and Barnabas? </w:t>
      </w:r>
    </w:p>
    <w:p w:rsidR="001719D9" w:rsidRPr="008B10AB" w:rsidRDefault="001719D9" w:rsidP="00A60A44">
      <w:pPr>
        <w:pStyle w:val="ListParagraph"/>
        <w:numPr>
          <w:ilvl w:val="0"/>
          <w:numId w:val="38"/>
        </w:numPr>
        <w:spacing w:before="80"/>
        <w:rPr>
          <w:rFonts w:ascii="Times New Roman" w:hAnsi="Times New Roman" w:cs="Times New Roman"/>
          <w:color w:val="0070C0"/>
        </w:rPr>
      </w:pPr>
      <w:r>
        <w:rPr>
          <w:rFonts w:ascii="Times New Roman" w:hAnsi="Times New Roman" w:cs="Times New Roman"/>
          <w:color w:val="0070C0"/>
        </w:rPr>
        <w:t xml:space="preserve">What is the aftermath of this separation? </w:t>
      </w:r>
    </w:p>
    <w:p w:rsidR="008027C4" w:rsidRDefault="008027C4" w:rsidP="00E446F0">
      <w:pPr>
        <w:pStyle w:val="Heading1"/>
        <w:rPr>
          <w:rFonts w:ascii="Times New Roman" w:hAnsi="Times New Roman" w:cs="Times New Roman"/>
        </w:rPr>
      </w:pPr>
    </w:p>
    <w:p w:rsidR="00391376" w:rsidRPr="008B10AB" w:rsidRDefault="00391376" w:rsidP="00E446F0">
      <w:pPr>
        <w:pStyle w:val="Heading1"/>
        <w:rPr>
          <w:rFonts w:ascii="Times New Roman" w:hAnsi="Times New Roman" w:cs="Times New Roman"/>
        </w:rPr>
      </w:pPr>
      <w:r w:rsidRPr="008B10AB">
        <w:rPr>
          <w:rFonts w:ascii="Times New Roman" w:hAnsi="Times New Roman" w:cs="Times New Roman"/>
        </w:rPr>
        <w:t xml:space="preserve">Day Two </w:t>
      </w:r>
    </w:p>
    <w:p w:rsidR="00391376" w:rsidRPr="008B10AB" w:rsidRDefault="00391376" w:rsidP="00462E51">
      <w:pPr>
        <w:rPr>
          <w:rFonts w:ascii="Times New Roman" w:hAnsi="Times New Roman" w:cs="Times New Roman"/>
        </w:rPr>
      </w:pPr>
    </w:p>
    <w:p w:rsidR="00462E51" w:rsidRPr="003700F7" w:rsidRDefault="003B4B7C" w:rsidP="00462E51">
      <w:pPr>
        <w:pStyle w:val="Heading2"/>
        <w:numPr>
          <w:ilvl w:val="0"/>
          <w:numId w:val="77"/>
        </w:numPr>
        <w:rPr>
          <w:rFonts w:ascii="Times New Roman" w:hAnsi="Times New Roman" w:cs="Times New Roman"/>
        </w:rPr>
      </w:pPr>
      <w:r>
        <w:rPr>
          <w:rFonts w:ascii="Times New Roman" w:hAnsi="Times New Roman" w:cs="Times New Roman"/>
        </w:rPr>
        <w:t>Timothy Joins the Team</w:t>
      </w:r>
      <w:r w:rsidR="007E7C07">
        <w:rPr>
          <w:rFonts w:ascii="Times New Roman" w:hAnsi="Times New Roman" w:cs="Times New Roman"/>
        </w:rPr>
        <w:t xml:space="preserve"> </w:t>
      </w:r>
      <w:r w:rsidR="00462E51" w:rsidRPr="008B10AB">
        <w:rPr>
          <w:rFonts w:ascii="Times New Roman" w:hAnsi="Times New Roman" w:cs="Times New Roman"/>
        </w:rPr>
        <w:t>(1</w:t>
      </w:r>
      <w:r w:rsidR="00795AE8">
        <w:rPr>
          <w:rFonts w:ascii="Times New Roman" w:hAnsi="Times New Roman" w:cs="Times New Roman"/>
        </w:rPr>
        <w:t>6:1-5</w:t>
      </w:r>
      <w:r w:rsidR="00462E51" w:rsidRPr="008B10AB">
        <w:rPr>
          <w:rFonts w:ascii="Times New Roman" w:hAnsi="Times New Roman" w:cs="Times New Roman"/>
        </w:rPr>
        <w:t>)</w:t>
      </w:r>
    </w:p>
    <w:p w:rsidR="00BA47A2" w:rsidRDefault="00BA47A2" w:rsidP="00BA47A2">
      <w:pPr>
        <w:rPr>
          <w:rFonts w:ascii="Times New Roman" w:hAnsi="Times New Roman" w:cs="Times New Roman"/>
        </w:rPr>
      </w:pPr>
    </w:p>
    <w:p w:rsidR="00BA47A2" w:rsidRPr="00072B85" w:rsidRDefault="00BA47A2" w:rsidP="00072B85">
      <w:pPr>
        <w:pStyle w:val="ListParagraph"/>
        <w:numPr>
          <w:ilvl w:val="0"/>
          <w:numId w:val="139"/>
        </w:numPr>
        <w:rPr>
          <w:rFonts w:ascii="Times New Roman" w:hAnsi="Times New Roman" w:cs="Times New Roman"/>
        </w:rPr>
      </w:pPr>
      <w:r w:rsidRPr="00072B85">
        <w:rPr>
          <w:rFonts w:ascii="Times New Roman" w:hAnsi="Times New Roman" w:cs="Times New Roman"/>
        </w:rPr>
        <w:lastRenderedPageBreak/>
        <w:t xml:space="preserve">In these verses, </w:t>
      </w:r>
      <w:r w:rsidR="00072B85" w:rsidRPr="00072B85">
        <w:rPr>
          <w:rFonts w:ascii="Times New Roman" w:hAnsi="Times New Roman" w:cs="Times New Roman"/>
        </w:rPr>
        <w:t xml:space="preserve">Luke narrates how Timothy joins the Pauline team and relates the delivery of the apostolic letter to the churches. He continues to tell of the development and extending of the churches in the region. </w:t>
      </w:r>
    </w:p>
    <w:p w:rsidR="00072B85" w:rsidRDefault="00072B85" w:rsidP="00BA47A2">
      <w:pPr>
        <w:rPr>
          <w:rFonts w:ascii="Times New Roman" w:hAnsi="Times New Roman" w:cs="Times New Roman"/>
        </w:rPr>
      </w:pPr>
    </w:p>
    <w:p w:rsidR="00BA47A2" w:rsidRDefault="00BA47A2" w:rsidP="00BA47A2">
      <w:pPr>
        <w:pStyle w:val="ListParagraph"/>
        <w:numPr>
          <w:ilvl w:val="0"/>
          <w:numId w:val="138"/>
        </w:numPr>
        <w:rPr>
          <w:rFonts w:ascii="Times New Roman" w:hAnsi="Times New Roman" w:cs="Times New Roman"/>
        </w:rPr>
      </w:pPr>
      <w:r>
        <w:rPr>
          <w:rFonts w:ascii="Times New Roman" w:hAnsi="Times New Roman" w:cs="Times New Roman"/>
        </w:rPr>
        <w:t>V. 1</w:t>
      </w:r>
      <w:r w:rsidR="00072B85">
        <w:rPr>
          <w:rFonts w:ascii="Times New Roman" w:hAnsi="Times New Roman" w:cs="Times New Roman"/>
        </w:rPr>
        <w:t xml:space="preserve">-2~ </w:t>
      </w:r>
      <w:r w:rsidR="0018036F">
        <w:rPr>
          <w:rFonts w:ascii="Times New Roman" w:hAnsi="Times New Roman" w:cs="Times New Roman"/>
        </w:rPr>
        <w:t xml:space="preserve">According to Paul’s original desire, he and Silas continued to go north through Cilicia and the cities where they had established churches on their first missionary journey. As they move east to west, they reached </w:t>
      </w:r>
      <w:proofErr w:type="spellStart"/>
      <w:r w:rsidR="0018036F">
        <w:rPr>
          <w:rFonts w:ascii="Times New Roman" w:hAnsi="Times New Roman" w:cs="Times New Roman"/>
        </w:rPr>
        <w:t>Derbe</w:t>
      </w:r>
      <w:proofErr w:type="spellEnd"/>
      <w:r w:rsidR="0018036F">
        <w:rPr>
          <w:rFonts w:ascii="Times New Roman" w:hAnsi="Times New Roman" w:cs="Times New Roman"/>
        </w:rPr>
        <w:t>, Lystra and Iconium. At Lystra, they found a young disciple called Timothy, who was of mixed heritage (his father is Greek and his mother was a Jewish woman). It seems like his conversion to the way dated back to Paul’s first visit to the city in 14:20. Luke says that this young man is “</w:t>
      </w:r>
      <w:r w:rsidR="0018036F" w:rsidRPr="0018036F">
        <w:rPr>
          <w:rFonts w:ascii="Times New Roman" w:hAnsi="Times New Roman" w:cs="Times New Roman"/>
          <w:color w:val="0070C0"/>
        </w:rPr>
        <w:t>well</w:t>
      </w:r>
      <w:r w:rsidR="0018036F">
        <w:rPr>
          <w:rFonts w:ascii="Times New Roman" w:hAnsi="Times New Roman" w:cs="Times New Roman"/>
          <w:color w:val="0070C0"/>
        </w:rPr>
        <w:t>-</w:t>
      </w:r>
      <w:r w:rsidR="0018036F" w:rsidRPr="0018036F">
        <w:rPr>
          <w:rFonts w:ascii="Times New Roman" w:hAnsi="Times New Roman" w:cs="Times New Roman"/>
          <w:color w:val="0070C0"/>
        </w:rPr>
        <w:t>spoken of by the breth</w:t>
      </w:r>
      <w:r w:rsidR="0018036F">
        <w:rPr>
          <w:rFonts w:ascii="Times New Roman" w:hAnsi="Times New Roman" w:cs="Times New Roman"/>
          <w:color w:val="0070C0"/>
        </w:rPr>
        <w:t>ren</w:t>
      </w:r>
      <w:r w:rsidR="0018036F" w:rsidRPr="0018036F">
        <w:rPr>
          <w:rFonts w:ascii="Times New Roman" w:hAnsi="Times New Roman" w:cs="Times New Roman"/>
          <w:color w:val="0070C0"/>
        </w:rPr>
        <w:t xml:space="preserve"> who were in Lystra and Iconium</w:t>
      </w:r>
      <w:r w:rsidR="0018036F">
        <w:rPr>
          <w:rFonts w:ascii="Times New Roman" w:hAnsi="Times New Roman" w:cs="Times New Roman"/>
        </w:rPr>
        <w:t>”</w:t>
      </w:r>
    </w:p>
    <w:p w:rsidR="00072B85" w:rsidRPr="00072B85" w:rsidRDefault="00072B85" w:rsidP="00072B85">
      <w:pPr>
        <w:pStyle w:val="ListParagraph"/>
        <w:numPr>
          <w:ilvl w:val="0"/>
          <w:numId w:val="138"/>
        </w:numPr>
        <w:spacing w:before="180"/>
        <w:rPr>
          <w:rFonts w:ascii="Times New Roman" w:hAnsi="Times New Roman" w:cs="Times New Roman"/>
        </w:rPr>
      </w:pPr>
      <w:r w:rsidRPr="00072B85">
        <w:rPr>
          <w:rFonts w:ascii="Times New Roman" w:hAnsi="Times New Roman" w:cs="Times New Roman"/>
        </w:rPr>
        <w:t xml:space="preserve">V. 3~ </w:t>
      </w:r>
      <w:r w:rsidRPr="00072B85">
        <w:rPr>
          <w:rFonts w:ascii="Times New Roman" w:hAnsi="Times New Roman" w:cs="Times New Roman"/>
          <w:b/>
          <w:color w:val="0070C0"/>
        </w:rPr>
        <w:t>Paul wanted t</w:t>
      </w:r>
      <w:r w:rsidRPr="00072B85">
        <w:rPr>
          <w:rFonts w:ascii="Times New Roman" w:hAnsi="Times New Roman" w:cs="Times New Roman"/>
          <w:b/>
          <w:color w:val="0070C0"/>
        </w:rPr>
        <w:t>his man to go with him</w:t>
      </w:r>
      <w:r w:rsidRPr="00072B85">
        <w:rPr>
          <w:rFonts w:ascii="Times New Roman" w:hAnsi="Times New Roman" w:cs="Times New Roman"/>
        </w:rPr>
        <w:t>, probably as a helper as Mark had been. There was a problem, however. The Jews to whom Paul would be preaching the gospel would be offended if a man with a Jewish mother was uncircumcised. So</w:t>
      </w:r>
      <w:r>
        <w:rPr>
          <w:rFonts w:ascii="Times New Roman" w:hAnsi="Times New Roman" w:cs="Times New Roman"/>
        </w:rPr>
        <w:t>,</w:t>
      </w:r>
      <w:r w:rsidRPr="00072B85">
        <w:rPr>
          <w:rFonts w:ascii="Times New Roman" w:hAnsi="Times New Roman" w:cs="Times New Roman"/>
        </w:rPr>
        <w:t xml:space="preserve"> </w:t>
      </w:r>
      <w:r>
        <w:rPr>
          <w:rFonts w:ascii="Times New Roman" w:hAnsi="Times New Roman" w:cs="Times New Roman"/>
        </w:rPr>
        <w:t>Paul took him and circumcised him; a</w:t>
      </w:r>
      <w:r w:rsidRPr="00072B85">
        <w:rPr>
          <w:rFonts w:ascii="Times New Roman" w:hAnsi="Times New Roman" w:cs="Times New Roman"/>
        </w:rPr>
        <w:t>pparently,</w:t>
      </w:r>
      <w:r w:rsidRPr="00072B85">
        <w:rPr>
          <w:rFonts w:ascii="Times New Roman" w:hAnsi="Times New Roman" w:cs="Times New Roman"/>
        </w:rPr>
        <w:t xml:space="preserve"> he had been uncircumcised because of his father’s influence.</w:t>
      </w:r>
    </w:p>
    <w:p w:rsidR="00743527" w:rsidRPr="00743527" w:rsidRDefault="00072B85" w:rsidP="00743527">
      <w:pPr>
        <w:pStyle w:val="ListParagraph"/>
        <w:numPr>
          <w:ilvl w:val="0"/>
          <w:numId w:val="138"/>
        </w:numPr>
        <w:rPr>
          <w:rFonts w:ascii="Times New Roman" w:hAnsi="Times New Roman" w:cs="Times New Roman"/>
        </w:rPr>
      </w:pPr>
      <w:r w:rsidRPr="00072B85">
        <w:rPr>
          <w:rFonts w:ascii="Times New Roman" w:hAnsi="Times New Roman" w:cs="Times New Roman"/>
        </w:rPr>
        <w:t xml:space="preserve">This appears to contradict Paul’s thinking in Galatians 2:3–5 where he refused to let Titus be circumcised. The situations, however, were different. In Galatians 2 the issue was the method of justification; here it was a question of not giving offense (cf. 1 Cor. 9:19–23). The Jerusalem Council, of course, had determined circumcision was not necessary for salvation (Acts 15:10–11, 19). In Acts 16 Paul acted as he did for the sake of the ministry; it </w:t>
      </w:r>
      <w:r w:rsidRPr="00743527">
        <w:rPr>
          <w:rFonts w:ascii="Times New Roman" w:hAnsi="Times New Roman" w:cs="Times New Roman"/>
        </w:rPr>
        <w:t>was a wise move.</w:t>
      </w:r>
      <w:r w:rsidRPr="00743527">
        <w:rPr>
          <w:rFonts w:ascii="Times New Roman" w:hAnsi="Times New Roman" w:cs="Times New Roman"/>
          <w:vertAlign w:val="superscript"/>
        </w:rPr>
        <w:footnoteReference w:id="6"/>
      </w:r>
    </w:p>
    <w:p w:rsidR="00743527" w:rsidRPr="00743527" w:rsidRDefault="00743527" w:rsidP="00743527">
      <w:pPr>
        <w:pStyle w:val="ListParagraph"/>
        <w:rPr>
          <w:rFonts w:ascii="Times New Roman" w:hAnsi="Times New Roman" w:cs="Times New Roman"/>
        </w:rPr>
      </w:pPr>
    </w:p>
    <w:p w:rsidR="00F71504" w:rsidRPr="00F71504" w:rsidRDefault="00743527" w:rsidP="00743527">
      <w:pPr>
        <w:pStyle w:val="ListParagraph"/>
        <w:numPr>
          <w:ilvl w:val="0"/>
          <w:numId w:val="138"/>
        </w:numPr>
        <w:rPr>
          <w:rFonts w:ascii="Times New Roman" w:hAnsi="Times New Roman" w:cs="Times New Roman"/>
        </w:rPr>
      </w:pPr>
      <w:r w:rsidRPr="00F71504">
        <w:rPr>
          <w:rFonts w:ascii="Times New Roman" w:hAnsi="Times New Roman" w:cs="Times New Roman"/>
        </w:rPr>
        <w:t xml:space="preserve">V.4~ </w:t>
      </w:r>
      <w:r w:rsidRPr="00F71504">
        <w:rPr>
          <w:rFonts w:ascii="Times New Roman" w:eastAsia="Times New Roman" w:hAnsi="Times New Roman" w:cs="Times New Roman"/>
          <w:color w:val="auto"/>
          <w:bdr w:val="none" w:sz="0" w:space="0" w:color="auto"/>
        </w:rPr>
        <w:t xml:space="preserve">Part of Paul's ministry included acquainting the churches in Galatia with the directives ("ordinances") formulated at the Jerusalem Council. </w:t>
      </w:r>
    </w:p>
    <w:p w:rsidR="00F71504" w:rsidRPr="00F71504" w:rsidRDefault="00F71504" w:rsidP="00F71504">
      <w:pPr>
        <w:pStyle w:val="ListParagraph"/>
        <w:rPr>
          <w:rFonts w:ascii="Times New Roman" w:hAnsi="Times New Roman" w:cs="Times New Roman"/>
        </w:rPr>
      </w:pPr>
    </w:p>
    <w:p w:rsidR="00743527" w:rsidRPr="00F71504" w:rsidRDefault="00F71504" w:rsidP="00F71504">
      <w:pPr>
        <w:pStyle w:val="ListParagraph"/>
        <w:numPr>
          <w:ilvl w:val="1"/>
          <w:numId w:val="138"/>
        </w:numPr>
        <w:rPr>
          <w:rFonts w:ascii="Times New Roman" w:hAnsi="Times New Roman" w:cs="Times New Roman"/>
        </w:rPr>
      </w:pPr>
      <w:r w:rsidRPr="00F71504">
        <w:rPr>
          <w:rFonts w:ascii="Times New Roman" w:hAnsi="Times New Roman" w:cs="Times New Roman"/>
        </w:rPr>
        <w:t xml:space="preserve">The letter containing those decisions was addressed only to ‘the Gentile believers in Antioch, Syria and Cilicia’ (15:23), but Paul and Silas saw the need to make it more widely known. One reason for this must have been the disturbance caused by those who were preaching the necessity of circumcision for Gentile believers in the South Galatian churches (cf. Gal. 5:1–12; 6:12–16). ‘Since the decisions explicitly relieved the Gentile Christians from taking the step of circumcision, the mention of them here underlines the fact that Timothy was being treated </w:t>
      </w:r>
      <w:r w:rsidRPr="00F71504">
        <w:rPr>
          <w:rFonts w:ascii="Times New Roman" w:hAnsi="Times New Roman" w:cs="Times New Roman"/>
          <w:i/>
        </w:rPr>
        <w:t>as a Jew</w:t>
      </w:r>
      <w:r w:rsidRPr="00F71504">
        <w:rPr>
          <w:rFonts w:ascii="Times New Roman" w:hAnsi="Times New Roman" w:cs="Times New Roman"/>
        </w:rPr>
        <w:t>, and that his experience was no precedent for what Gentiles should do.’</w:t>
      </w:r>
      <w:r w:rsidRPr="00F71504">
        <w:rPr>
          <w:rFonts w:ascii="Times New Roman" w:hAnsi="Times New Roman" w:cs="Times New Roman"/>
          <w:vertAlign w:val="superscript"/>
        </w:rPr>
        <w:footnoteReference w:id="7"/>
      </w:r>
    </w:p>
    <w:p w:rsidR="00743527" w:rsidRPr="00743527" w:rsidRDefault="00743527" w:rsidP="00743527">
      <w:pPr>
        <w:rPr>
          <w:rFonts w:ascii="Times New Roman" w:hAnsi="Times New Roman" w:cs="Times New Roman"/>
        </w:rPr>
      </w:pPr>
    </w:p>
    <w:p w:rsidR="00072B85" w:rsidRPr="00743527" w:rsidRDefault="00743527" w:rsidP="00BA47A2">
      <w:pPr>
        <w:pStyle w:val="ListParagraph"/>
        <w:numPr>
          <w:ilvl w:val="0"/>
          <w:numId w:val="138"/>
        </w:numPr>
        <w:rPr>
          <w:rFonts w:ascii="Times New Roman" w:hAnsi="Times New Roman" w:cs="Times New Roman"/>
        </w:rPr>
      </w:pPr>
      <w:r>
        <w:rPr>
          <w:rFonts w:ascii="Times New Roman" w:hAnsi="Times New Roman" w:cs="Times New Roman"/>
        </w:rPr>
        <w:t>V.5~ This verse</w:t>
      </w:r>
      <w:r w:rsidRPr="00743527">
        <w:rPr>
          <w:rFonts w:ascii="Times New Roman" w:hAnsi="Times New Roman" w:cs="Times New Roman"/>
        </w:rPr>
        <w:t xml:space="preserve"> concludes the narrative of Paul’s return visit to these churches of his first mission. This</w:t>
      </w:r>
      <w:r>
        <w:rPr>
          <w:rFonts w:ascii="Times New Roman" w:hAnsi="Times New Roman" w:cs="Times New Roman"/>
        </w:rPr>
        <w:t xml:space="preserve"> is one of the many</w:t>
      </w:r>
      <w:r w:rsidRPr="00743527">
        <w:rPr>
          <w:rFonts w:ascii="Times New Roman" w:hAnsi="Times New Roman" w:cs="Times New Roman"/>
        </w:rPr>
        <w:t xml:space="preserve"> summary </w:t>
      </w:r>
      <w:r w:rsidRPr="00743527">
        <w:rPr>
          <w:rFonts w:ascii="Times New Roman" w:hAnsi="Times New Roman" w:cs="Times New Roman"/>
        </w:rPr>
        <w:t>statements</w:t>
      </w:r>
      <w:r>
        <w:rPr>
          <w:rFonts w:ascii="Times New Roman" w:hAnsi="Times New Roman" w:cs="Times New Roman"/>
        </w:rPr>
        <w:t xml:space="preserve"> that Luke gives us.</w:t>
      </w:r>
      <w:r>
        <w:rPr>
          <w:rStyle w:val="FootnoteReference"/>
          <w:rFonts w:ascii="Times New Roman" w:hAnsi="Times New Roman" w:cs="Times New Roman"/>
        </w:rPr>
        <w:footnoteReference w:id="8"/>
      </w:r>
      <w:r>
        <w:rPr>
          <w:rFonts w:ascii="Times New Roman" w:hAnsi="Times New Roman" w:cs="Times New Roman"/>
        </w:rPr>
        <w:t xml:space="preserve"> And in this case, this summary </w:t>
      </w:r>
      <w:r w:rsidRPr="00743527">
        <w:rPr>
          <w:rFonts w:ascii="Times New Roman" w:hAnsi="Times New Roman" w:cs="Times New Roman"/>
        </w:rPr>
        <w:t>underlines</w:t>
      </w:r>
      <w:r w:rsidRPr="00743527">
        <w:rPr>
          <w:rFonts w:ascii="Times New Roman" w:hAnsi="Times New Roman" w:cs="Times New Roman"/>
        </w:rPr>
        <w:t xml:space="preserve"> the importance of Paul’s concern to fortify and nurture the churches of his prior missionary efforts. He was not only concerned with planting the seed but also to see them grow and bear fruit. This led him to undertake the rigorous trip to southern Galatia through rugged terrain and mountain passes. He accomplished what </w:t>
      </w:r>
      <w:r w:rsidRPr="00743527">
        <w:rPr>
          <w:rFonts w:ascii="Times New Roman" w:hAnsi="Times New Roman" w:cs="Times New Roman"/>
        </w:rPr>
        <w:lastRenderedPageBreak/>
        <w:t>he sought: the churches were strengthened. They flourished. They were more prepared than ever to carry on when he left.</w:t>
      </w:r>
      <w:r w:rsidRPr="00743527">
        <w:rPr>
          <w:rFonts w:ascii="Times New Roman" w:hAnsi="Times New Roman" w:cs="Times New Roman"/>
          <w:vertAlign w:val="superscript"/>
        </w:rPr>
        <w:footnoteReference w:id="9"/>
      </w:r>
    </w:p>
    <w:p w:rsidR="004B5642" w:rsidRPr="00692B1C" w:rsidRDefault="004B5642" w:rsidP="004B5642">
      <w:pPr>
        <w:pStyle w:val="Heading"/>
        <w:spacing w:before="80"/>
        <w:rPr>
          <w:rFonts w:ascii="Times New Roman" w:hAnsi="Times New Roman" w:cs="Times New Roman"/>
          <w:b/>
          <w:bCs/>
          <w:sz w:val="24"/>
          <w:szCs w:val="24"/>
          <w:u w:val="single"/>
          <w:lang w:val="en-US"/>
        </w:rPr>
      </w:pPr>
      <w:r w:rsidRPr="00692B1C">
        <w:rPr>
          <w:rFonts w:ascii="Times New Roman" w:hAnsi="Times New Roman" w:cs="Times New Roman"/>
          <w:b/>
          <w:bCs/>
          <w:sz w:val="24"/>
          <w:szCs w:val="24"/>
          <w:u w:val="single"/>
          <w:lang w:val="en-US"/>
        </w:rPr>
        <w:t>Day Two- Questions</w:t>
      </w:r>
    </w:p>
    <w:p w:rsidR="004B5642" w:rsidRPr="00692B1C" w:rsidRDefault="004B5642" w:rsidP="004B5642">
      <w:pPr>
        <w:pStyle w:val="Body"/>
        <w:rPr>
          <w:rFonts w:ascii="Times New Roman" w:hAnsi="Times New Roman" w:cs="Times New Roman"/>
          <w:color w:val="0070C0"/>
        </w:rPr>
      </w:pPr>
    </w:p>
    <w:p w:rsidR="004B5642" w:rsidRPr="00743527" w:rsidRDefault="004B5642" w:rsidP="00795AE8">
      <w:pPr>
        <w:pStyle w:val="ListParagraph"/>
        <w:numPr>
          <w:ilvl w:val="0"/>
          <w:numId w:val="83"/>
        </w:numPr>
        <w:spacing w:before="80"/>
        <w:rPr>
          <w:rFonts w:ascii="Times New Roman" w:hAnsi="Times New Roman" w:cs="Times New Roman"/>
        </w:rPr>
      </w:pPr>
      <w:r w:rsidRPr="00692B1C">
        <w:rPr>
          <w:rFonts w:ascii="Times New Roman" w:hAnsi="Times New Roman" w:cs="Times New Roman"/>
          <w:color w:val="0070C0"/>
        </w:rPr>
        <w:t>W</w:t>
      </w:r>
      <w:r w:rsidR="00953991" w:rsidRPr="00692B1C">
        <w:rPr>
          <w:rFonts w:ascii="Times New Roman" w:hAnsi="Times New Roman" w:cs="Times New Roman"/>
          <w:color w:val="0070C0"/>
        </w:rPr>
        <w:t>h</w:t>
      </w:r>
      <w:r w:rsidR="00743527">
        <w:rPr>
          <w:rFonts w:ascii="Times New Roman" w:hAnsi="Times New Roman" w:cs="Times New Roman"/>
          <w:color w:val="0070C0"/>
        </w:rPr>
        <w:t xml:space="preserve">o was Timothy and why did Paul asked him to join his team? </w:t>
      </w:r>
    </w:p>
    <w:p w:rsidR="00743527" w:rsidRPr="00743527" w:rsidRDefault="00743527" w:rsidP="00795AE8">
      <w:pPr>
        <w:pStyle w:val="ListParagraph"/>
        <w:numPr>
          <w:ilvl w:val="0"/>
          <w:numId w:val="83"/>
        </w:numPr>
        <w:spacing w:before="80"/>
        <w:rPr>
          <w:rFonts w:ascii="Times New Roman" w:hAnsi="Times New Roman" w:cs="Times New Roman"/>
        </w:rPr>
      </w:pPr>
      <w:r>
        <w:rPr>
          <w:rFonts w:ascii="Times New Roman" w:hAnsi="Times New Roman" w:cs="Times New Roman"/>
          <w:color w:val="0070C0"/>
        </w:rPr>
        <w:t xml:space="preserve">Why was Timothy circumcised? What is the big deal? </w:t>
      </w:r>
    </w:p>
    <w:p w:rsidR="00743527" w:rsidRDefault="00743527" w:rsidP="00795AE8">
      <w:pPr>
        <w:pStyle w:val="ListParagraph"/>
        <w:numPr>
          <w:ilvl w:val="0"/>
          <w:numId w:val="83"/>
        </w:numPr>
        <w:spacing w:before="80"/>
        <w:rPr>
          <w:rFonts w:ascii="Times New Roman" w:hAnsi="Times New Roman" w:cs="Times New Roman"/>
        </w:rPr>
      </w:pPr>
      <w:r>
        <w:rPr>
          <w:rFonts w:ascii="Times New Roman" w:hAnsi="Times New Roman" w:cs="Times New Roman"/>
          <w:color w:val="0070C0"/>
        </w:rPr>
        <w:t xml:space="preserve">What is the summary statement of v.5 important? </w:t>
      </w:r>
    </w:p>
    <w:p w:rsidR="004B5642" w:rsidRPr="008B10AB" w:rsidRDefault="004B5642" w:rsidP="003700F7">
      <w:pPr>
        <w:pStyle w:val="Heading1"/>
        <w:rPr>
          <w:rFonts w:ascii="Times New Roman" w:hAnsi="Times New Roman" w:cs="Times New Roman"/>
        </w:rPr>
      </w:pPr>
      <w:r w:rsidRPr="008B10AB">
        <w:rPr>
          <w:rFonts w:ascii="Times New Roman" w:hAnsi="Times New Roman" w:cs="Times New Roman"/>
        </w:rPr>
        <w:t xml:space="preserve">Day Three </w:t>
      </w:r>
    </w:p>
    <w:p w:rsidR="00595462" w:rsidRPr="008B10AB" w:rsidRDefault="00595462" w:rsidP="00595462">
      <w:pPr>
        <w:rPr>
          <w:rFonts w:ascii="Times New Roman" w:hAnsi="Times New Roman" w:cs="Times New Roman"/>
        </w:rPr>
      </w:pPr>
      <w:r w:rsidRPr="008B10AB">
        <w:rPr>
          <w:rFonts w:ascii="Times New Roman" w:hAnsi="Times New Roman" w:cs="Times New Roman"/>
        </w:rPr>
        <w:t xml:space="preserve"> </w:t>
      </w:r>
    </w:p>
    <w:p w:rsidR="00462E51" w:rsidRPr="008B10AB" w:rsidRDefault="00151BD6" w:rsidP="00462E51">
      <w:pPr>
        <w:pStyle w:val="Heading3"/>
        <w:numPr>
          <w:ilvl w:val="0"/>
          <w:numId w:val="108"/>
        </w:numPr>
        <w:rPr>
          <w:rFonts w:ascii="Times New Roman" w:hAnsi="Times New Roman" w:cs="Times New Roman"/>
        </w:rPr>
      </w:pPr>
      <w:r>
        <w:rPr>
          <w:rFonts w:ascii="Times New Roman" w:hAnsi="Times New Roman" w:cs="Times New Roman"/>
        </w:rPr>
        <w:t>God’s leading to the Macedonian Area</w:t>
      </w:r>
      <w:r w:rsidR="00795AE8">
        <w:rPr>
          <w:rFonts w:ascii="Times New Roman" w:hAnsi="Times New Roman" w:cs="Times New Roman"/>
        </w:rPr>
        <w:t xml:space="preserve"> </w:t>
      </w:r>
      <w:r w:rsidR="00462E51" w:rsidRPr="008B10AB">
        <w:rPr>
          <w:rFonts w:ascii="Times New Roman" w:hAnsi="Times New Roman" w:cs="Times New Roman"/>
        </w:rPr>
        <w:t>(</w:t>
      </w:r>
      <w:r w:rsidR="00692B1C">
        <w:rPr>
          <w:rFonts w:ascii="Times New Roman" w:hAnsi="Times New Roman" w:cs="Times New Roman"/>
        </w:rPr>
        <w:t>1</w:t>
      </w:r>
      <w:r w:rsidR="00795AE8">
        <w:rPr>
          <w:rFonts w:ascii="Times New Roman" w:hAnsi="Times New Roman" w:cs="Times New Roman"/>
        </w:rPr>
        <w:t>6:6-</w:t>
      </w:r>
      <w:r>
        <w:rPr>
          <w:rFonts w:ascii="Times New Roman" w:hAnsi="Times New Roman" w:cs="Times New Roman"/>
        </w:rPr>
        <w:t>40</w:t>
      </w:r>
      <w:r w:rsidR="00462E51" w:rsidRPr="008B10AB">
        <w:rPr>
          <w:rFonts w:ascii="Times New Roman" w:hAnsi="Times New Roman" w:cs="Times New Roman"/>
        </w:rPr>
        <w:t xml:space="preserve">) </w:t>
      </w:r>
    </w:p>
    <w:p w:rsidR="00826989" w:rsidRPr="008B10AB" w:rsidRDefault="00826989" w:rsidP="00826989">
      <w:pPr>
        <w:rPr>
          <w:rFonts w:ascii="Times New Roman" w:hAnsi="Times New Roman" w:cs="Times New Roman"/>
        </w:rPr>
      </w:pPr>
    </w:p>
    <w:p w:rsidR="00707788" w:rsidRPr="00151BD6" w:rsidRDefault="00151BD6" w:rsidP="00151BD6">
      <w:pPr>
        <w:pStyle w:val="ListParagraph"/>
        <w:numPr>
          <w:ilvl w:val="0"/>
          <w:numId w:val="141"/>
        </w:numPr>
        <w:rPr>
          <w:rFonts w:ascii="Times New Roman" w:hAnsi="Times New Roman" w:cs="Times New Roman"/>
        </w:rPr>
      </w:pPr>
      <w:r w:rsidRPr="00151BD6">
        <w:rPr>
          <w:rFonts w:ascii="Times New Roman" w:hAnsi="Times New Roman" w:cs="Times New Roman"/>
        </w:rPr>
        <w:t xml:space="preserve">In these verses we see how the Spirit leads Paul and his companions to follow exactly where they need to go. Paul’s desire to go and visit these new established churches was worthy of emulation, yet the Spirit has a different plan. </w:t>
      </w:r>
    </w:p>
    <w:p w:rsidR="00151BD6" w:rsidRDefault="00151BD6" w:rsidP="00151BD6">
      <w:pPr>
        <w:pStyle w:val="ListParagraph"/>
        <w:numPr>
          <w:ilvl w:val="1"/>
          <w:numId w:val="141"/>
        </w:numPr>
        <w:rPr>
          <w:rFonts w:ascii="Times New Roman" w:hAnsi="Times New Roman" w:cs="Times New Roman"/>
        </w:rPr>
      </w:pPr>
      <w:r w:rsidRPr="00151BD6">
        <w:rPr>
          <w:rFonts w:ascii="Times New Roman" w:hAnsi="Times New Roman" w:cs="Times New Roman"/>
        </w:rPr>
        <w:t>As Longenecker writes, “</w:t>
      </w:r>
      <w:r w:rsidRPr="00151BD6">
        <w:rPr>
          <w:rFonts w:ascii="Times New Roman" w:hAnsi="Times New Roman" w:cs="Times New Roman"/>
        </w:rPr>
        <w:t>The missionary journeys of Paul reveal an extraordinary combination of strategic planning and sensitivity to the guidance of the Holy Spirit in working out the details of the main goals.</w:t>
      </w:r>
      <w:r w:rsidRPr="00151BD6">
        <w:rPr>
          <w:rFonts w:ascii="Times New Roman" w:hAnsi="Times New Roman" w:cs="Times New Roman"/>
          <w:vertAlign w:val="superscript"/>
        </w:rPr>
        <w:footnoteReference w:id="10"/>
      </w:r>
      <w:r w:rsidRPr="00151BD6">
        <w:rPr>
          <w:rFonts w:ascii="Times New Roman" w:hAnsi="Times New Roman" w:cs="Times New Roman"/>
        </w:rPr>
        <w:t>”</w:t>
      </w:r>
    </w:p>
    <w:p w:rsidR="00151BD6" w:rsidRPr="00151BD6" w:rsidRDefault="00151BD6" w:rsidP="00151BD6">
      <w:pPr>
        <w:pStyle w:val="ListParagraph"/>
        <w:rPr>
          <w:rFonts w:ascii="Times New Roman" w:hAnsi="Times New Roman" w:cs="Times New Roman"/>
        </w:rPr>
      </w:pPr>
    </w:p>
    <w:p w:rsidR="00151BD6" w:rsidRPr="00151BD6" w:rsidRDefault="00151BD6" w:rsidP="00151BD6">
      <w:pPr>
        <w:pStyle w:val="Heading3"/>
        <w:numPr>
          <w:ilvl w:val="2"/>
          <w:numId w:val="83"/>
        </w:numPr>
        <w:rPr>
          <w:rFonts w:ascii="Times New Roman" w:hAnsi="Times New Roman" w:cs="Times New Roman"/>
        </w:rPr>
      </w:pPr>
      <w:r w:rsidRPr="00151BD6">
        <w:rPr>
          <w:rFonts w:ascii="Times New Roman" w:hAnsi="Times New Roman" w:cs="Times New Roman"/>
        </w:rPr>
        <w:t>The Call to Macedonia (</w:t>
      </w:r>
      <w:r w:rsidR="001A5314">
        <w:rPr>
          <w:rFonts w:ascii="Times New Roman" w:hAnsi="Times New Roman" w:cs="Times New Roman"/>
        </w:rPr>
        <w:t>16:</w:t>
      </w:r>
      <w:r w:rsidRPr="00151BD6">
        <w:rPr>
          <w:rFonts w:ascii="Times New Roman" w:hAnsi="Times New Roman" w:cs="Times New Roman"/>
        </w:rPr>
        <w:t>6-10)</w:t>
      </w:r>
    </w:p>
    <w:p w:rsidR="00151BD6" w:rsidRPr="00151BD6" w:rsidRDefault="00151BD6" w:rsidP="00151BD6">
      <w:pPr>
        <w:pStyle w:val="ListParagraph"/>
        <w:ind w:left="1440"/>
        <w:rPr>
          <w:rFonts w:ascii="Times New Roman" w:hAnsi="Times New Roman" w:cs="Times New Roman"/>
        </w:rPr>
      </w:pPr>
    </w:p>
    <w:p w:rsidR="00EB7A21" w:rsidRDefault="00826989" w:rsidP="00EB7A21">
      <w:pPr>
        <w:pStyle w:val="NormalWeb"/>
        <w:numPr>
          <w:ilvl w:val="0"/>
          <w:numId w:val="141"/>
        </w:numPr>
        <w:rPr>
          <w:rFonts w:eastAsia="Times New Roman" w:cs="Times New Roman"/>
          <w:color w:val="auto"/>
          <w:bdr w:val="none" w:sz="0" w:space="0" w:color="auto"/>
        </w:rPr>
      </w:pPr>
      <w:r w:rsidRPr="00EB7A21">
        <w:rPr>
          <w:rFonts w:cs="Times New Roman"/>
        </w:rPr>
        <w:t>V</w:t>
      </w:r>
      <w:r w:rsidR="007E7C07" w:rsidRPr="00EB7A21">
        <w:rPr>
          <w:rFonts w:cs="Times New Roman"/>
        </w:rPr>
        <w:t>.</w:t>
      </w:r>
      <w:r w:rsidR="00EB7A21" w:rsidRPr="00EB7A21">
        <w:rPr>
          <w:rFonts w:cs="Times New Roman"/>
        </w:rPr>
        <w:t xml:space="preserve">6~ </w:t>
      </w:r>
      <w:r w:rsidR="00EB7A21" w:rsidRPr="00EB7A21">
        <w:rPr>
          <w:rFonts w:eastAsia="Times New Roman" w:cs="Times New Roman"/>
          <w:color w:val="auto"/>
          <w:bdr w:val="none" w:sz="0" w:space="0" w:color="auto"/>
        </w:rPr>
        <w:t>Phrygia was a geographical region, and Galatia was a Roman province. Phrygia was part of Galatia as well as part of the province of Asia that lay west of Galatia. The province of Asia was one of several Roman provinces that occupied the larger district of Asia Minor. Asia Minor was ancient Anatolia and modern western Turkey.</w:t>
      </w:r>
      <w:r w:rsidR="00EB7A21">
        <w:rPr>
          <w:rStyle w:val="FootnoteReference"/>
          <w:rFonts w:eastAsia="Times New Roman" w:cs="Times New Roman"/>
          <w:color w:val="auto"/>
          <w:bdr w:val="none" w:sz="0" w:space="0" w:color="auto"/>
        </w:rPr>
        <w:footnoteReference w:id="11"/>
      </w:r>
      <w:r w:rsidR="00EB7A21" w:rsidRPr="00EB7A21">
        <w:rPr>
          <w:rFonts w:eastAsia="Times New Roman" w:cs="Times New Roman"/>
          <w:color w:val="auto"/>
          <w:bdr w:val="none" w:sz="0" w:space="0" w:color="auto"/>
        </w:rPr>
        <w:t xml:space="preserve"> </w:t>
      </w:r>
    </w:p>
    <w:p w:rsidR="00EB7A21" w:rsidRPr="00EB7A21" w:rsidRDefault="00EB7A21" w:rsidP="00EB7A21">
      <w:pPr>
        <w:pStyle w:val="NormalWeb"/>
        <w:numPr>
          <w:ilvl w:val="1"/>
          <w:numId w:val="141"/>
        </w:numPr>
        <w:rPr>
          <w:rFonts w:eastAsia="Times New Roman" w:cs="Times New Roman"/>
          <w:color w:val="auto"/>
          <w:bdr w:val="none" w:sz="0" w:space="0" w:color="auto"/>
        </w:rPr>
      </w:pPr>
      <w:r>
        <w:rPr>
          <w:rFonts w:cs="Times New Roman"/>
        </w:rPr>
        <w:t xml:space="preserve">As Paul is readying himself for ministry in these new areas in the eastern part of the Roman Empire, he is stopped in his tracks by the Holy Spirit. Luke does not tell the reader as to how he was stopped, was it a vision? A conversation? A feeling? What we do know is that God had other plans for Paul and his team. </w:t>
      </w:r>
    </w:p>
    <w:p w:rsidR="00EB7A21" w:rsidRPr="00EB7A21" w:rsidRDefault="00EB7A21" w:rsidP="00EB7A21">
      <w:pPr>
        <w:pStyle w:val="NormalWeb"/>
        <w:ind w:left="1440"/>
        <w:rPr>
          <w:rFonts w:eastAsia="Times New Roman" w:cs="Times New Roman"/>
          <w:color w:val="auto"/>
          <w:bdr w:val="none" w:sz="0" w:space="0" w:color="auto"/>
        </w:rPr>
      </w:pPr>
    </w:p>
    <w:p w:rsidR="00EB7A21" w:rsidRPr="00EB7A21" w:rsidRDefault="00EB7A21" w:rsidP="00EB7A21">
      <w:pPr>
        <w:pStyle w:val="NormalWeb"/>
        <w:numPr>
          <w:ilvl w:val="0"/>
          <w:numId w:val="141"/>
        </w:numPr>
        <w:rPr>
          <w:rFonts w:eastAsia="Times New Roman" w:cs="Times New Roman"/>
          <w:color w:val="auto"/>
          <w:bdr w:val="none" w:sz="0" w:space="0" w:color="auto"/>
        </w:rPr>
      </w:pPr>
      <w:r>
        <w:rPr>
          <w:rFonts w:cs="Times New Roman"/>
        </w:rPr>
        <w:t xml:space="preserve">V.7~ After getting the first negative response by the Holy Spirit, Paul decides to continue to go East, but this time he goes North to </w:t>
      </w:r>
      <w:proofErr w:type="spellStart"/>
      <w:r>
        <w:rPr>
          <w:rFonts w:cs="Times New Roman"/>
        </w:rPr>
        <w:t>Mysia</w:t>
      </w:r>
      <w:proofErr w:type="spellEnd"/>
      <w:r>
        <w:rPr>
          <w:rFonts w:cs="Times New Roman"/>
        </w:rPr>
        <w:t xml:space="preserve"> and he was attempting to go into Bithynia. Once again, he is prevented from doing so by what Luke calls, “</w:t>
      </w:r>
      <w:r w:rsidRPr="00EB7A21">
        <w:rPr>
          <w:rFonts w:cs="Times New Roman"/>
          <w:color w:val="0070C0"/>
        </w:rPr>
        <w:t>the Spirit of Jesus</w:t>
      </w:r>
      <w:r>
        <w:rPr>
          <w:rFonts w:cs="Times New Roman"/>
          <w:color w:val="0070C0"/>
        </w:rPr>
        <w:t>.</w:t>
      </w:r>
      <w:r>
        <w:rPr>
          <w:rFonts w:cs="Times New Roman"/>
        </w:rPr>
        <w:t xml:space="preserve">” </w:t>
      </w:r>
    </w:p>
    <w:p w:rsidR="00EB7A21" w:rsidRPr="00642539" w:rsidRDefault="00EB7A21" w:rsidP="00EB7A21">
      <w:pPr>
        <w:pStyle w:val="NormalWeb"/>
        <w:numPr>
          <w:ilvl w:val="1"/>
          <w:numId w:val="141"/>
        </w:numPr>
        <w:rPr>
          <w:rFonts w:eastAsia="Times New Roman" w:cs="Times New Roman"/>
          <w:color w:val="auto"/>
          <w:bdr w:val="none" w:sz="0" w:space="0" w:color="auto"/>
        </w:rPr>
      </w:pPr>
      <w:r>
        <w:rPr>
          <w:rFonts w:cs="Times New Roman"/>
        </w:rPr>
        <w:t>As with the first response, Luke does not let us into how this happened, but what we do know is that the residents of these areas did</w:t>
      </w:r>
      <w:r w:rsidRPr="00EB7A21">
        <w:rPr>
          <w:rFonts w:cs="Times New Roman"/>
        </w:rPr>
        <w:t xml:space="preserve"> eventually hear the Gospel (see Luke 18:19-21, 24-19:41; 1 Peter 1:1). </w:t>
      </w:r>
    </w:p>
    <w:p w:rsidR="00642539" w:rsidRPr="00EB7A21" w:rsidRDefault="00642539" w:rsidP="00642539">
      <w:pPr>
        <w:pStyle w:val="NormalWeb"/>
        <w:ind w:left="1440"/>
        <w:rPr>
          <w:rFonts w:eastAsia="Times New Roman" w:cs="Times New Roman"/>
          <w:color w:val="auto"/>
          <w:bdr w:val="none" w:sz="0" w:space="0" w:color="auto"/>
        </w:rPr>
      </w:pPr>
    </w:p>
    <w:p w:rsidR="00EB7A21" w:rsidRDefault="00642539" w:rsidP="00EB7A21">
      <w:pPr>
        <w:pStyle w:val="NormalWeb"/>
        <w:numPr>
          <w:ilvl w:val="0"/>
          <w:numId w:val="141"/>
        </w:numPr>
        <w:rPr>
          <w:rFonts w:eastAsia="Times New Roman" w:cs="Times New Roman"/>
          <w:color w:val="auto"/>
          <w:bdr w:val="none" w:sz="0" w:space="0" w:color="auto"/>
        </w:rPr>
      </w:pPr>
      <w:r>
        <w:rPr>
          <w:rFonts w:eastAsia="Times New Roman" w:cs="Times New Roman"/>
          <w:color w:val="auto"/>
          <w:bdr w:val="none" w:sz="0" w:space="0" w:color="auto"/>
        </w:rPr>
        <w:lastRenderedPageBreak/>
        <w:t>Vs. 8-9~ Finally they arrive to Troas, which was a seaport city on the Aegean Sean, near the ancient site of Troy. Here God gives Paul a vision in the middle of the night of a man. Paul recognizes that the man is of Macedonian origin</w:t>
      </w:r>
      <w:r w:rsidR="00C05727">
        <w:rPr>
          <w:rFonts w:eastAsia="Times New Roman" w:cs="Times New Roman"/>
          <w:color w:val="auto"/>
          <w:bdr w:val="none" w:sz="0" w:space="0" w:color="auto"/>
        </w:rPr>
        <w:t xml:space="preserve">, probably because of his speech and dress. </w:t>
      </w:r>
    </w:p>
    <w:p w:rsidR="00C05727" w:rsidRDefault="00C05727" w:rsidP="00C05727">
      <w:pPr>
        <w:pStyle w:val="NormalWeb"/>
        <w:numPr>
          <w:ilvl w:val="1"/>
          <w:numId w:val="141"/>
        </w:numPr>
        <w:rPr>
          <w:rFonts w:eastAsia="Times New Roman" w:cs="Times New Roman"/>
          <w:color w:val="auto"/>
          <w:bdr w:val="none" w:sz="0" w:space="0" w:color="auto"/>
        </w:rPr>
      </w:pPr>
      <w:r>
        <w:rPr>
          <w:rFonts w:eastAsia="Times New Roman" w:cs="Times New Roman"/>
          <w:color w:val="auto"/>
          <w:bdr w:val="none" w:sz="0" w:space="0" w:color="auto"/>
        </w:rPr>
        <w:t>This man says, “</w:t>
      </w:r>
      <w:r w:rsidRPr="00C05727">
        <w:rPr>
          <w:rFonts w:eastAsia="Times New Roman" w:cs="Times New Roman"/>
          <w:color w:val="0070C0"/>
          <w:bdr w:val="none" w:sz="0" w:space="0" w:color="auto"/>
        </w:rPr>
        <w:t>Come over to Macedonia and help us</w:t>
      </w:r>
      <w:r>
        <w:rPr>
          <w:rFonts w:eastAsia="Times New Roman" w:cs="Times New Roman"/>
          <w:color w:val="auto"/>
          <w:bdr w:val="none" w:sz="0" w:space="0" w:color="auto"/>
        </w:rPr>
        <w:t xml:space="preserve">.” This man asks for Paul to come help. </w:t>
      </w:r>
      <w:r w:rsidR="00BF5E49">
        <w:t>The words of the man in the vision are focused on the imperative “help us”; the verb denotes “to render assistance to someone in need</w:t>
      </w:r>
      <w:r w:rsidR="00BF5E49">
        <w:t>.</w:t>
      </w:r>
      <w:r w:rsidR="00BF5E49">
        <w:t>”</w:t>
      </w:r>
      <w:r w:rsidR="00BF5E49">
        <w:t xml:space="preserve"> Now </w:t>
      </w:r>
      <w:r w:rsidR="00BF5E49">
        <w:t>Paul can only help if he crosses over</w:t>
      </w:r>
      <w:r w:rsidR="00BF5E49">
        <w:t xml:space="preserve"> </w:t>
      </w:r>
      <w:r w:rsidR="00BF5E49">
        <w:t>to Macedonia.</w:t>
      </w:r>
      <w:r w:rsidR="00BF5E49">
        <w:rPr>
          <w:vertAlign w:val="superscript"/>
        </w:rPr>
        <w:footnoteReference w:id="12"/>
      </w:r>
    </w:p>
    <w:p w:rsidR="00C05727" w:rsidRPr="00BF5E49" w:rsidRDefault="00C05727" w:rsidP="00BF5E49">
      <w:pPr>
        <w:pStyle w:val="ListParagraph"/>
        <w:numPr>
          <w:ilvl w:val="1"/>
          <w:numId w:val="141"/>
        </w:numPr>
        <w:spacing w:before="100" w:beforeAutospacing="1" w:after="100" w:afterAutospacing="1"/>
        <w:rPr>
          <w:rFonts w:ascii="Times New Roman" w:eastAsia="Times New Roman" w:hAnsi="Times New Roman" w:cs="Times New Roman"/>
          <w:bdr w:val="none" w:sz="0" w:space="0" w:color="auto"/>
        </w:rPr>
      </w:pPr>
      <w:r w:rsidRPr="00C05727">
        <w:rPr>
          <w:rFonts w:ascii="Times New Roman" w:eastAsia="Times New Roman" w:hAnsi="Times New Roman" w:cs="Times New Roman"/>
          <w:bdr w:val="none" w:sz="0" w:space="0" w:color="auto"/>
        </w:rPr>
        <w:t>Macedonia was a Roman province that comprised roughly the northern half of ancient and modern Greece. Its name honored Philip of Macedon, who was Alexander the Great's father</w:t>
      </w:r>
      <w:r>
        <w:rPr>
          <w:rFonts w:ascii="Times New Roman" w:eastAsia="Times New Roman" w:hAnsi="Times New Roman" w:cs="Times New Roman"/>
          <w:bdr w:val="none" w:sz="0" w:space="0" w:color="auto"/>
        </w:rPr>
        <w:t>.</w:t>
      </w:r>
      <w:r w:rsidRPr="00C05727">
        <w:rPr>
          <w:rStyle w:val="FootnoteReference"/>
          <w:rFonts w:ascii="Times New Roman" w:eastAsia="Times New Roman" w:hAnsi="Times New Roman" w:cs="Times New Roman"/>
          <w:bdr w:val="none" w:sz="0" w:space="0" w:color="auto"/>
        </w:rPr>
        <w:footnoteReference w:id="13"/>
      </w:r>
      <w:r w:rsidRPr="00C05727">
        <w:rPr>
          <w:rFonts w:ascii="Times New Roman" w:eastAsia="Times New Roman" w:hAnsi="Times New Roman" w:cs="Times New Roman"/>
          <w:bdr w:val="none" w:sz="0" w:space="0" w:color="auto"/>
        </w:rPr>
        <w:t xml:space="preserve"> </w:t>
      </w:r>
    </w:p>
    <w:p w:rsidR="005F4FCE" w:rsidRDefault="00BF5E49" w:rsidP="00795AE8">
      <w:pPr>
        <w:pStyle w:val="ListParagraph"/>
        <w:numPr>
          <w:ilvl w:val="0"/>
          <w:numId w:val="115"/>
        </w:numPr>
        <w:rPr>
          <w:rFonts w:ascii="Times New Roman" w:hAnsi="Times New Roman" w:cs="Times New Roman"/>
        </w:rPr>
      </w:pPr>
      <w:r w:rsidRPr="00BF5E49">
        <w:rPr>
          <w:rFonts w:ascii="Times New Roman" w:hAnsi="Times New Roman" w:cs="Times New Roman"/>
        </w:rPr>
        <w:t xml:space="preserve">V.10~ </w:t>
      </w:r>
      <w:r w:rsidRPr="00BF5E49">
        <w:rPr>
          <w:rFonts w:ascii="Times New Roman" w:hAnsi="Times New Roman" w:cs="Times New Roman"/>
        </w:rPr>
        <w:t xml:space="preserve">Luke introduces “we” to his narration. The “we </w:t>
      </w:r>
      <w:proofErr w:type="gramStart"/>
      <w:r w:rsidRPr="00BF5E49">
        <w:rPr>
          <w:rFonts w:ascii="Times New Roman" w:hAnsi="Times New Roman" w:cs="Times New Roman"/>
        </w:rPr>
        <w:t>sections</w:t>
      </w:r>
      <w:proofErr w:type="gramEnd"/>
      <w:r w:rsidRPr="00BF5E49">
        <w:rPr>
          <w:rFonts w:ascii="Times New Roman" w:hAnsi="Times New Roman" w:cs="Times New Roman"/>
        </w:rPr>
        <w:t>” (16:10–17; 20:5–16; 21:1–18; 27:1–28:16) suggest that Luke has now joined Paul’s company</w:t>
      </w:r>
      <w:r w:rsidRPr="00BF5E49">
        <w:rPr>
          <w:rStyle w:val="FootnoteReference"/>
          <w:rFonts w:ascii="Times New Roman" w:hAnsi="Times New Roman" w:cs="Times New Roman"/>
        </w:rPr>
        <w:footnoteReference w:id="14"/>
      </w:r>
      <w:r w:rsidRPr="00BF5E49">
        <w:rPr>
          <w:rFonts w:ascii="Times New Roman" w:hAnsi="Times New Roman" w:cs="Times New Roman"/>
        </w:rPr>
        <w:t>. These passages possibly derive from a log that he kept. Luke “does not wish to make a great deal of his own personal participation in these events, especially since he seems only to have been an observer and recorder of the actions and words of others, and so he quietly and subtly includes the ‘we’ material, without fanfare, and thus without introduction.”</w:t>
      </w:r>
      <w:r w:rsidRPr="00BF5E49">
        <w:rPr>
          <w:rStyle w:val="FootnoteReference"/>
          <w:rFonts w:ascii="Times New Roman" w:hAnsi="Times New Roman" w:cs="Times New Roman"/>
        </w:rPr>
        <w:footnoteReference w:id="15"/>
      </w:r>
    </w:p>
    <w:p w:rsidR="00BF5E49" w:rsidRPr="00BF5E49" w:rsidRDefault="00BF5E49" w:rsidP="00BF5E49">
      <w:pPr>
        <w:pStyle w:val="ListParagraph"/>
        <w:rPr>
          <w:rFonts w:ascii="Times New Roman" w:hAnsi="Times New Roman" w:cs="Times New Roman"/>
        </w:rPr>
      </w:pPr>
    </w:p>
    <w:p w:rsidR="004F607B" w:rsidRPr="00151BD6" w:rsidRDefault="00151BD6" w:rsidP="00151BD6">
      <w:pPr>
        <w:pStyle w:val="Heading3"/>
        <w:numPr>
          <w:ilvl w:val="2"/>
          <w:numId w:val="83"/>
        </w:numPr>
        <w:rPr>
          <w:rFonts w:ascii="Times New Roman" w:hAnsi="Times New Roman" w:cs="Times New Roman"/>
        </w:rPr>
      </w:pPr>
      <w:r w:rsidRPr="00151BD6">
        <w:rPr>
          <w:rFonts w:ascii="Times New Roman" w:hAnsi="Times New Roman" w:cs="Times New Roman"/>
        </w:rPr>
        <w:t xml:space="preserve">The ministry in Philippi </w:t>
      </w:r>
      <w:r w:rsidR="00715DE4">
        <w:rPr>
          <w:rFonts w:ascii="Times New Roman" w:hAnsi="Times New Roman" w:cs="Times New Roman"/>
        </w:rPr>
        <w:t xml:space="preserve">pt. 1 </w:t>
      </w:r>
      <w:r w:rsidR="008865AD">
        <w:rPr>
          <w:rFonts w:ascii="Times New Roman" w:hAnsi="Times New Roman" w:cs="Times New Roman"/>
        </w:rPr>
        <w:t xml:space="preserve">– Lydia’s Conversion </w:t>
      </w:r>
      <w:r w:rsidRPr="00151BD6">
        <w:rPr>
          <w:rFonts w:ascii="Times New Roman" w:hAnsi="Times New Roman" w:cs="Times New Roman"/>
        </w:rPr>
        <w:t>(</w:t>
      </w:r>
      <w:r w:rsidR="001A5314">
        <w:rPr>
          <w:rFonts w:ascii="Times New Roman" w:hAnsi="Times New Roman" w:cs="Times New Roman"/>
        </w:rPr>
        <w:t>16:</w:t>
      </w:r>
      <w:r w:rsidRPr="00151BD6">
        <w:rPr>
          <w:rFonts w:ascii="Times New Roman" w:hAnsi="Times New Roman" w:cs="Times New Roman"/>
        </w:rPr>
        <w:t>11-</w:t>
      </w:r>
      <w:r w:rsidR="00715DE4">
        <w:rPr>
          <w:rFonts w:ascii="Times New Roman" w:hAnsi="Times New Roman" w:cs="Times New Roman"/>
        </w:rPr>
        <w:t>15</w:t>
      </w:r>
      <w:r w:rsidRPr="00151BD6">
        <w:rPr>
          <w:rFonts w:ascii="Times New Roman" w:hAnsi="Times New Roman" w:cs="Times New Roman"/>
        </w:rPr>
        <w:t xml:space="preserve">) </w:t>
      </w:r>
    </w:p>
    <w:p w:rsidR="00EE248A" w:rsidRDefault="00EE248A" w:rsidP="00391376">
      <w:pPr>
        <w:rPr>
          <w:rFonts w:ascii="Times New Roman" w:hAnsi="Times New Roman" w:cs="Times New Roman"/>
        </w:rPr>
      </w:pPr>
    </w:p>
    <w:p w:rsidR="00CB6C38" w:rsidRPr="00994E56" w:rsidRDefault="00CB6C38" w:rsidP="00994E56">
      <w:pPr>
        <w:pStyle w:val="ListParagraph"/>
        <w:numPr>
          <w:ilvl w:val="0"/>
          <w:numId w:val="115"/>
        </w:numPr>
        <w:spacing w:before="100" w:beforeAutospacing="1" w:after="100" w:afterAutospacing="1"/>
        <w:rPr>
          <w:rFonts w:ascii="Times New Roman" w:hAnsi="Times New Roman" w:cs="Times New Roman"/>
        </w:rPr>
      </w:pPr>
      <w:r w:rsidRPr="00CB6C38">
        <w:rPr>
          <w:rFonts w:ascii="Times New Roman" w:eastAsia="Times New Roman" w:hAnsi="Times New Roman" w:cs="Times New Roman"/>
          <w:bdr w:val="none" w:sz="0" w:space="0" w:color="auto"/>
        </w:rPr>
        <w:t>Luke devoted more space to Paul's evangelizing in Philippi than he did to the apostle's activities in any other city on the second and third journeys, even though Paul was there only briefly. It was the first European city in which Paul preached the gospel. The ancients did not view the Dardanelles as separating Europe and Asia, as we do today. Luke's original readers would have viewed Paul's crossing this narrow waterway that separates Europe and Asiatic Turkey as simply moving from one region to another within the Roman Empire.</w:t>
      </w:r>
      <w:r>
        <w:rPr>
          <w:rStyle w:val="FootnoteReference"/>
          <w:rFonts w:ascii="Times New Roman" w:eastAsia="Times New Roman" w:hAnsi="Times New Roman" w:cs="Times New Roman"/>
          <w:bdr w:val="none" w:sz="0" w:space="0" w:color="auto"/>
        </w:rPr>
        <w:footnoteReference w:id="16"/>
      </w:r>
      <w:r w:rsidRPr="00CB6C38">
        <w:rPr>
          <w:rFonts w:ascii="Times New Roman" w:eastAsia="Times New Roman" w:hAnsi="Times New Roman" w:cs="Times New Roman"/>
          <w:bdr w:val="none" w:sz="0" w:space="0" w:color="auto"/>
        </w:rPr>
        <w:t xml:space="preserve"> </w:t>
      </w:r>
    </w:p>
    <w:p w:rsidR="00994E56" w:rsidRPr="00994E56" w:rsidRDefault="00994E56" w:rsidP="00994E56">
      <w:pPr>
        <w:pStyle w:val="ListParagraph"/>
        <w:spacing w:before="100" w:beforeAutospacing="1" w:after="100" w:afterAutospacing="1"/>
        <w:rPr>
          <w:rFonts w:ascii="Times New Roman" w:hAnsi="Times New Roman" w:cs="Times New Roman"/>
        </w:rPr>
      </w:pPr>
    </w:p>
    <w:p w:rsidR="00715DE4" w:rsidRDefault="00715DE4" w:rsidP="00715DE4">
      <w:pPr>
        <w:pStyle w:val="ListParagraph"/>
        <w:numPr>
          <w:ilvl w:val="0"/>
          <w:numId w:val="115"/>
        </w:numPr>
        <w:rPr>
          <w:rFonts w:ascii="Times New Roman" w:hAnsi="Times New Roman" w:cs="Times New Roman"/>
        </w:rPr>
      </w:pPr>
      <w:r w:rsidRPr="00CB6C38">
        <w:rPr>
          <w:rFonts w:ascii="Times New Roman" w:hAnsi="Times New Roman" w:cs="Times New Roman"/>
        </w:rPr>
        <w:t xml:space="preserve">Vs. 11-12~ </w:t>
      </w:r>
      <w:r w:rsidR="00CB6C38" w:rsidRPr="00CB6C38">
        <w:rPr>
          <w:rFonts w:ascii="Times New Roman" w:hAnsi="Times New Roman" w:cs="Times New Roman"/>
        </w:rPr>
        <w:t xml:space="preserve">From Troas, the missionaries </w:t>
      </w:r>
      <w:r w:rsidR="00CB6C38" w:rsidRPr="00CB6C38">
        <w:rPr>
          <w:rFonts w:ascii="Times New Roman" w:hAnsi="Times New Roman" w:cs="Times New Roman"/>
          <w:i/>
        </w:rPr>
        <w:t xml:space="preserve">put out to sea and </w:t>
      </w:r>
      <w:r w:rsidR="00CB6C38">
        <w:rPr>
          <w:rFonts w:ascii="Times New Roman" w:hAnsi="Times New Roman" w:cs="Times New Roman"/>
          <w:i/>
        </w:rPr>
        <w:t>ran a straight course to</w:t>
      </w:r>
      <w:r w:rsidR="00CB6C38" w:rsidRPr="00CB6C38">
        <w:rPr>
          <w:rFonts w:ascii="Times New Roman" w:hAnsi="Times New Roman" w:cs="Times New Roman"/>
          <w:i/>
        </w:rPr>
        <w:t xml:space="preserve"> Samothrace</w:t>
      </w:r>
      <w:r w:rsidR="00CB6C38" w:rsidRPr="00CB6C38">
        <w:rPr>
          <w:rFonts w:ascii="Times New Roman" w:hAnsi="Times New Roman" w:cs="Times New Roman"/>
        </w:rPr>
        <w:t xml:space="preserve">, an island at the northern extremity of the Aegean Sea, where they presumably spent the night. The total distance from Troas to Neapolis was about 156 miles (250 km.). </w:t>
      </w:r>
      <w:r w:rsidR="00CB6C38" w:rsidRPr="00CB6C38">
        <w:rPr>
          <w:rFonts w:ascii="Times New Roman" w:hAnsi="Times New Roman" w:cs="Times New Roman"/>
        </w:rPr>
        <w:t>“</w:t>
      </w:r>
      <w:r w:rsidR="00CB6C38" w:rsidRPr="00CB6C38">
        <w:rPr>
          <w:rFonts w:ascii="Times New Roman" w:hAnsi="Times New Roman" w:cs="Times New Roman"/>
        </w:rPr>
        <w:t xml:space="preserve">With a </w:t>
      </w:r>
      <w:r w:rsidR="00CB6C38" w:rsidRPr="00CB6C38">
        <w:rPr>
          <w:rFonts w:ascii="Times New Roman" w:hAnsi="Times New Roman" w:cs="Times New Roman"/>
        </w:rPr>
        <w:t>favorable</w:t>
      </w:r>
      <w:r w:rsidR="00CB6C38" w:rsidRPr="00CB6C38">
        <w:rPr>
          <w:rFonts w:ascii="Times New Roman" w:hAnsi="Times New Roman" w:cs="Times New Roman"/>
        </w:rPr>
        <w:t xml:space="preserve"> wind, this could easily be accomplished in a couple of days, although the return journey took five (20:6). </w:t>
      </w:r>
      <w:r w:rsidR="00CB6C38" w:rsidRPr="00CB6C38">
        <w:rPr>
          <w:rFonts w:ascii="Times New Roman" w:hAnsi="Times New Roman" w:cs="Times New Roman"/>
          <w:i/>
        </w:rPr>
        <w:t>The next day</w:t>
      </w:r>
      <w:r w:rsidR="00CB6C38" w:rsidRPr="00CB6C38">
        <w:rPr>
          <w:rFonts w:ascii="Times New Roman" w:hAnsi="Times New Roman" w:cs="Times New Roman"/>
        </w:rPr>
        <w:t xml:space="preserve"> they went on to </w:t>
      </w:r>
      <w:r w:rsidR="00CB6C38" w:rsidRPr="00CB6C38">
        <w:rPr>
          <w:rFonts w:ascii="Times New Roman" w:hAnsi="Times New Roman" w:cs="Times New Roman"/>
          <w:i/>
        </w:rPr>
        <w:t>Neapolis</w:t>
      </w:r>
      <w:r w:rsidR="00CB6C38" w:rsidRPr="00CB6C38">
        <w:rPr>
          <w:rFonts w:ascii="Times New Roman" w:hAnsi="Times New Roman" w:cs="Times New Roman"/>
        </w:rPr>
        <w:t xml:space="preserve"> (modern Kavalla), the port of Philippi, which was about 10 miles or 16 km. further inland</w:t>
      </w:r>
      <w:r w:rsidR="00CB6C38" w:rsidRPr="00CB6C38">
        <w:rPr>
          <w:rFonts w:ascii="Times New Roman" w:hAnsi="Times New Roman" w:cs="Times New Roman"/>
        </w:rPr>
        <w:t>.”</w:t>
      </w:r>
      <w:r w:rsidR="00CB6C38" w:rsidRPr="00CB6C38">
        <w:rPr>
          <w:rFonts w:ascii="Times New Roman" w:hAnsi="Times New Roman" w:cs="Times New Roman"/>
          <w:vertAlign w:val="superscript"/>
        </w:rPr>
        <w:footnoteReference w:id="17"/>
      </w:r>
    </w:p>
    <w:p w:rsidR="00CB6C38" w:rsidRPr="00CB6C38" w:rsidRDefault="00CB6C38" w:rsidP="00CB6C38">
      <w:pPr>
        <w:pStyle w:val="ListParagraph"/>
        <w:rPr>
          <w:rFonts w:ascii="Times New Roman" w:hAnsi="Times New Roman" w:cs="Times New Roman"/>
        </w:rPr>
      </w:pPr>
    </w:p>
    <w:p w:rsidR="00CB6C38" w:rsidRDefault="00583EE5" w:rsidP="00CB6C38">
      <w:pPr>
        <w:pStyle w:val="ListParagraph"/>
        <w:numPr>
          <w:ilvl w:val="1"/>
          <w:numId w:val="115"/>
        </w:numPr>
        <w:rPr>
          <w:rFonts w:ascii="Times New Roman" w:hAnsi="Times New Roman" w:cs="Times New Roman"/>
        </w:rPr>
      </w:pPr>
      <w:r w:rsidRPr="00583EE5">
        <w:rPr>
          <w:rFonts w:ascii="Times New Roman" w:hAnsi="Times New Roman" w:cs="Times New Roman"/>
          <w:b/>
        </w:rPr>
        <w:t>From</w:t>
      </w:r>
      <w:r w:rsidRPr="00583EE5">
        <w:rPr>
          <w:rFonts w:ascii="Times New Roman" w:hAnsi="Times New Roman" w:cs="Times New Roman"/>
        </w:rPr>
        <w:t xml:space="preserve"> Neapolis the missionaries </w:t>
      </w:r>
      <w:r w:rsidRPr="00583EE5">
        <w:rPr>
          <w:rFonts w:ascii="Times New Roman" w:hAnsi="Times New Roman" w:cs="Times New Roman"/>
          <w:b/>
        </w:rPr>
        <w:t>traveled</w:t>
      </w:r>
      <w:r w:rsidRPr="00583EE5">
        <w:rPr>
          <w:rFonts w:ascii="Times New Roman" w:hAnsi="Times New Roman" w:cs="Times New Roman"/>
        </w:rPr>
        <w:t xml:space="preserve"> the 10 miles on the Via </w:t>
      </w:r>
      <w:proofErr w:type="spellStart"/>
      <w:r w:rsidRPr="00583EE5">
        <w:rPr>
          <w:rFonts w:ascii="Times New Roman" w:hAnsi="Times New Roman" w:cs="Times New Roman"/>
        </w:rPr>
        <w:t>Egnatia</w:t>
      </w:r>
      <w:proofErr w:type="spellEnd"/>
      <w:r w:rsidRPr="00583EE5">
        <w:rPr>
          <w:rFonts w:ascii="Times New Roman" w:hAnsi="Times New Roman" w:cs="Times New Roman"/>
        </w:rPr>
        <w:t xml:space="preserve">, the </w:t>
      </w:r>
      <w:proofErr w:type="spellStart"/>
      <w:r w:rsidRPr="00583EE5">
        <w:rPr>
          <w:rFonts w:ascii="Times New Roman" w:hAnsi="Times New Roman" w:cs="Times New Roman"/>
        </w:rPr>
        <w:t>Egnatian</w:t>
      </w:r>
      <w:proofErr w:type="spellEnd"/>
      <w:r w:rsidRPr="00583EE5">
        <w:rPr>
          <w:rFonts w:ascii="Times New Roman" w:hAnsi="Times New Roman" w:cs="Times New Roman"/>
        </w:rPr>
        <w:t xml:space="preserve"> Road </w:t>
      </w:r>
      <w:r w:rsidRPr="00583EE5">
        <w:rPr>
          <w:rFonts w:ascii="Times New Roman" w:hAnsi="Times New Roman" w:cs="Times New Roman"/>
          <w:b/>
        </w:rPr>
        <w:t>to Philippi</w:t>
      </w:r>
      <w:r w:rsidRPr="00583EE5">
        <w:rPr>
          <w:rFonts w:ascii="Times New Roman" w:hAnsi="Times New Roman" w:cs="Times New Roman"/>
        </w:rPr>
        <w:t xml:space="preserve">, which Luke described as </w:t>
      </w:r>
      <w:r w:rsidRPr="00583EE5">
        <w:rPr>
          <w:rFonts w:ascii="Times New Roman" w:hAnsi="Times New Roman" w:cs="Times New Roman"/>
          <w:b/>
        </w:rPr>
        <w:t>a Roman colony and the leading city of that district of Macedonia</w:t>
      </w:r>
      <w:r w:rsidRPr="00583EE5">
        <w:rPr>
          <w:rFonts w:ascii="Times New Roman" w:hAnsi="Times New Roman" w:cs="Times New Roman"/>
        </w:rPr>
        <w:t>.</w:t>
      </w:r>
      <w:r w:rsidRPr="00583EE5">
        <w:rPr>
          <w:rFonts w:ascii="Times New Roman" w:hAnsi="Times New Roman" w:cs="Times New Roman"/>
          <w:vertAlign w:val="superscript"/>
        </w:rPr>
        <w:footnoteReference w:id="18"/>
      </w:r>
    </w:p>
    <w:p w:rsidR="00583EE5" w:rsidRDefault="00583EE5" w:rsidP="00583EE5">
      <w:pPr>
        <w:pStyle w:val="ListParagraph"/>
        <w:ind w:left="1440"/>
        <w:rPr>
          <w:rFonts w:ascii="Times New Roman" w:hAnsi="Times New Roman" w:cs="Times New Roman"/>
        </w:rPr>
      </w:pPr>
    </w:p>
    <w:p w:rsidR="00583EE5" w:rsidRPr="00583EE5" w:rsidRDefault="00583EE5" w:rsidP="00583EE5">
      <w:pPr>
        <w:pStyle w:val="NormalWeb"/>
        <w:numPr>
          <w:ilvl w:val="0"/>
          <w:numId w:val="142"/>
        </w:numPr>
        <w:rPr>
          <w:rFonts w:eastAsia="Times New Roman" w:cs="Times New Roman"/>
          <w:color w:val="auto"/>
          <w:bdr w:val="none" w:sz="0" w:space="0" w:color="auto"/>
        </w:rPr>
      </w:pPr>
      <w:r w:rsidRPr="00583EE5">
        <w:rPr>
          <w:rFonts w:cs="Times New Roman"/>
        </w:rPr>
        <w:t xml:space="preserve">V.13~ </w:t>
      </w:r>
      <w:r w:rsidRPr="00583EE5">
        <w:rPr>
          <w:rFonts w:eastAsia="Times New Roman" w:cs="Times New Roman"/>
          <w:color w:val="auto"/>
          <w:bdr w:val="none" w:sz="0" w:space="0" w:color="auto"/>
        </w:rPr>
        <w:t>Normally Paul went to the synagogue on the Sabbath day, and this "place of prayer" may have been a synagogue. On the other hand, Philippi may have had too few Jews to warrant a synagogue. It only took 10 Jewish men to establish a synagogue.</w:t>
      </w:r>
      <w:r w:rsidRPr="00583EE5">
        <w:rPr>
          <w:rFonts w:eastAsia="Times New Roman" w:cs="Times New Roman"/>
          <w:color w:val="auto"/>
          <w:position w:val="6"/>
          <w:sz w:val="16"/>
          <w:szCs w:val="16"/>
          <w:bdr w:val="none" w:sz="0" w:space="0" w:color="auto"/>
        </w:rPr>
        <w:t xml:space="preserve"> </w:t>
      </w:r>
      <w:r w:rsidRPr="00583EE5">
        <w:rPr>
          <w:rFonts w:eastAsia="Times New Roman" w:cs="Times New Roman"/>
          <w:color w:val="auto"/>
          <w:bdr w:val="none" w:sz="0" w:space="0" w:color="auto"/>
        </w:rPr>
        <w:t xml:space="preserve">Whether or not this "place of prayer" was a synagogue, worshippers of Yahweh met beside the </w:t>
      </w:r>
      <w:proofErr w:type="spellStart"/>
      <w:r w:rsidRPr="00583EE5">
        <w:rPr>
          <w:rFonts w:eastAsia="Times New Roman" w:cs="Times New Roman"/>
          <w:color w:val="auto"/>
          <w:bdr w:val="none" w:sz="0" w:space="0" w:color="auto"/>
        </w:rPr>
        <w:t>Gangites</w:t>
      </w:r>
      <w:proofErr w:type="spellEnd"/>
      <w:r w:rsidRPr="00583EE5">
        <w:rPr>
          <w:rFonts w:eastAsia="Times New Roman" w:cs="Times New Roman"/>
          <w:color w:val="auto"/>
          <w:bdr w:val="none" w:sz="0" w:space="0" w:color="auto"/>
        </w:rPr>
        <w:t xml:space="preserve"> River one and a half miles west of town in order to pray together and to do what the Jews did in a normal synagogue service.</w:t>
      </w:r>
      <w:r w:rsidRPr="00583EE5">
        <w:rPr>
          <w:rStyle w:val="FootnoteReference"/>
          <w:rFonts w:eastAsia="Times New Roman" w:cs="Times New Roman"/>
          <w:color w:val="auto"/>
          <w:bdr w:val="none" w:sz="0" w:space="0" w:color="auto"/>
        </w:rPr>
        <w:footnoteReference w:id="19"/>
      </w:r>
    </w:p>
    <w:p w:rsidR="00583EE5" w:rsidRDefault="00583EE5" w:rsidP="00583EE5">
      <w:pPr>
        <w:pStyle w:val="ListParagraph"/>
        <w:numPr>
          <w:ilvl w:val="1"/>
          <w:numId w:val="115"/>
        </w:numPr>
        <w:rPr>
          <w:rFonts w:ascii="Times New Roman" w:hAnsi="Times New Roman" w:cs="Times New Roman"/>
        </w:rPr>
      </w:pPr>
      <w:r>
        <w:rPr>
          <w:rFonts w:ascii="Times New Roman" w:hAnsi="Times New Roman" w:cs="Times New Roman"/>
        </w:rPr>
        <w:t xml:space="preserve">By Luke’s account, it seems evident that there were not men present at this gathering. However, Paul preaches the gospel to those women who had assembled there. </w:t>
      </w:r>
    </w:p>
    <w:p w:rsidR="009529E1" w:rsidRDefault="009529E1" w:rsidP="009529E1">
      <w:pPr>
        <w:pStyle w:val="ListParagraph"/>
        <w:ind w:left="1440"/>
        <w:rPr>
          <w:rFonts w:ascii="Times New Roman" w:hAnsi="Times New Roman" w:cs="Times New Roman"/>
        </w:rPr>
      </w:pPr>
    </w:p>
    <w:p w:rsidR="009529E1" w:rsidRDefault="009529E1" w:rsidP="009529E1">
      <w:pPr>
        <w:pStyle w:val="ListParagraph"/>
        <w:numPr>
          <w:ilvl w:val="0"/>
          <w:numId w:val="115"/>
        </w:numPr>
        <w:rPr>
          <w:rFonts w:ascii="Times New Roman" w:hAnsi="Times New Roman" w:cs="Times New Roman"/>
        </w:rPr>
      </w:pPr>
      <w:r>
        <w:rPr>
          <w:rFonts w:ascii="Times New Roman" w:hAnsi="Times New Roman" w:cs="Times New Roman"/>
        </w:rPr>
        <w:t>V.14~ Luke singles one person out: Lydia. Luke introduces Lydia much like he did Cornelius; with her name, profession, origin, and religious status. [</w:t>
      </w:r>
      <w:r w:rsidRPr="009529E1">
        <w:rPr>
          <w:rFonts w:ascii="Times New Roman" w:hAnsi="Times New Roman" w:cs="Times New Roman"/>
          <w:color w:val="0070C0"/>
        </w:rPr>
        <w:t>Lydia, from the city of Thyatira, a seller of purple fabrics, a worshipper of God</w:t>
      </w:r>
      <w:r>
        <w:rPr>
          <w:rFonts w:ascii="Times New Roman" w:hAnsi="Times New Roman" w:cs="Times New Roman"/>
        </w:rPr>
        <w:t>…]</w:t>
      </w:r>
    </w:p>
    <w:p w:rsidR="009529E1" w:rsidRPr="009529E1" w:rsidRDefault="009529E1" w:rsidP="009529E1">
      <w:pPr>
        <w:pStyle w:val="ListParagraph"/>
        <w:numPr>
          <w:ilvl w:val="1"/>
          <w:numId w:val="115"/>
        </w:numPr>
        <w:spacing w:before="100" w:beforeAutospacing="1" w:after="100" w:afterAutospacing="1"/>
        <w:rPr>
          <w:rFonts w:ascii="Times New Roman" w:eastAsia="Times New Roman" w:hAnsi="Times New Roman" w:cs="Times New Roman"/>
          <w:bdr w:val="none" w:sz="0" w:space="0" w:color="auto"/>
        </w:rPr>
      </w:pPr>
      <w:r w:rsidRPr="009529E1">
        <w:rPr>
          <w:rFonts w:ascii="Times New Roman" w:eastAsia="Times New Roman" w:hAnsi="Times New Roman" w:cs="Times New Roman"/>
          <w:bdr w:val="none" w:sz="0" w:space="0" w:color="auto"/>
        </w:rPr>
        <w:t>Thyatira, her hometown in the province of Asia, was a city famous for its purple fabrics, dye, and cloth (cf. Rev. 2:18-29).</w:t>
      </w:r>
      <w:r>
        <w:rPr>
          <w:rFonts w:ascii="Times New Roman" w:eastAsia="Times New Roman" w:hAnsi="Times New Roman" w:cs="Times New Roman"/>
          <w:position w:val="6"/>
          <w:bdr w:val="none" w:sz="0" w:space="0" w:color="auto"/>
        </w:rPr>
        <w:t xml:space="preserve"> </w:t>
      </w:r>
      <w:r w:rsidRPr="009529E1">
        <w:rPr>
          <w:rFonts w:ascii="Times New Roman" w:eastAsia="Times New Roman" w:hAnsi="Times New Roman" w:cs="Times New Roman"/>
          <w:bdr w:val="none" w:sz="0" w:space="0" w:color="auto"/>
        </w:rPr>
        <w:t xml:space="preserve">During the Roman Period, laws restricted who could wear clothes dyed purple, because it was the most precious of all colors. </w:t>
      </w:r>
      <w:r w:rsidRPr="009529E1">
        <w:rPr>
          <w:rFonts w:ascii="Times New Roman" w:eastAsia="Times New Roman" w:hAnsi="Times New Roman" w:cs="Times New Roman"/>
          <w:bdr w:val="none" w:sz="0" w:space="0" w:color="auto"/>
        </w:rPr>
        <w:t>Thus,</w:t>
      </w:r>
      <w:r w:rsidRPr="009529E1">
        <w:rPr>
          <w:rFonts w:ascii="Times New Roman" w:eastAsia="Times New Roman" w:hAnsi="Times New Roman" w:cs="Times New Roman"/>
          <w:bdr w:val="none" w:sz="0" w:space="0" w:color="auto"/>
        </w:rPr>
        <w:t xml:space="preserve"> Lydia </w:t>
      </w:r>
      <w:r w:rsidRPr="009529E1">
        <w:rPr>
          <w:rFonts w:ascii="Times New Roman" w:eastAsia="Times New Roman" w:hAnsi="Times New Roman" w:cs="Times New Roman"/>
          <w:bdr w:val="none" w:sz="0" w:space="0" w:color="auto"/>
        </w:rPr>
        <w:t>certainly</w:t>
      </w:r>
      <w:r w:rsidRPr="009529E1">
        <w:rPr>
          <w:rFonts w:ascii="Times New Roman" w:eastAsia="Times New Roman" w:hAnsi="Times New Roman" w:cs="Times New Roman"/>
          <w:bdr w:val="none" w:sz="0" w:space="0" w:color="auto"/>
        </w:rPr>
        <w:t xml:space="preserve"> dealt with an exclusive and affluent clientele.</w:t>
      </w:r>
      <w:r>
        <w:rPr>
          <w:rStyle w:val="FootnoteReference"/>
          <w:rFonts w:ascii="Times New Roman" w:eastAsia="Times New Roman" w:hAnsi="Times New Roman" w:cs="Times New Roman"/>
          <w:bdr w:val="none" w:sz="0" w:space="0" w:color="auto"/>
        </w:rPr>
        <w:footnoteReference w:id="20"/>
      </w:r>
      <w:r w:rsidRPr="009529E1">
        <w:rPr>
          <w:rFonts w:ascii="Times New Roman" w:eastAsia="Times New Roman" w:hAnsi="Times New Roman" w:cs="Times New Roman"/>
          <w:bdr w:val="none" w:sz="0" w:space="0" w:color="auto"/>
        </w:rPr>
        <w:t xml:space="preserve"> </w:t>
      </w:r>
    </w:p>
    <w:p w:rsidR="009529E1" w:rsidRPr="009529E1" w:rsidRDefault="009529E1" w:rsidP="009529E1">
      <w:pPr>
        <w:pStyle w:val="ListParagraph"/>
        <w:numPr>
          <w:ilvl w:val="1"/>
          <w:numId w:val="115"/>
        </w:numPr>
        <w:rPr>
          <w:rFonts w:ascii="Times New Roman" w:hAnsi="Times New Roman" w:cs="Times New Roman"/>
        </w:rPr>
      </w:pPr>
      <w:r w:rsidRPr="009529E1">
        <w:rPr>
          <w:rFonts w:ascii="Times New Roman" w:hAnsi="Times New Roman" w:cs="Times New Roman"/>
        </w:rPr>
        <w:t>Lydia is a “</w:t>
      </w:r>
      <w:r w:rsidRPr="009529E1">
        <w:rPr>
          <w:rFonts w:ascii="Times New Roman" w:hAnsi="Times New Roman" w:cs="Times New Roman"/>
        </w:rPr>
        <w:t>worshipper of God”</w:t>
      </w:r>
      <w:r w:rsidRPr="009529E1">
        <w:rPr>
          <w:rFonts w:ascii="Times New Roman" w:hAnsi="Times New Roman" w:cs="Times New Roman"/>
        </w:rPr>
        <w:t>; which Luke used earlier</w:t>
      </w:r>
      <w:r w:rsidRPr="009529E1">
        <w:rPr>
          <w:rFonts w:ascii="Times New Roman" w:hAnsi="Times New Roman" w:cs="Times New Roman"/>
        </w:rPr>
        <w:t>- Cornelius is called a God-fearer</w:t>
      </w:r>
      <w:r w:rsidRPr="009529E1">
        <w:rPr>
          <w:rFonts w:ascii="Times New Roman" w:hAnsi="Times New Roman" w:cs="Times New Roman"/>
        </w:rPr>
        <w:t>.</w:t>
      </w:r>
      <w:r w:rsidRPr="009529E1">
        <w:rPr>
          <w:rFonts w:ascii="Times New Roman" w:hAnsi="Times New Roman" w:cs="Times New Roman"/>
        </w:rPr>
        <w:t xml:space="preserve"> </w:t>
      </w:r>
    </w:p>
    <w:p w:rsidR="009529E1" w:rsidRDefault="009529E1" w:rsidP="009529E1">
      <w:pPr>
        <w:pStyle w:val="ListParagraph"/>
        <w:numPr>
          <w:ilvl w:val="1"/>
          <w:numId w:val="115"/>
        </w:numPr>
        <w:rPr>
          <w:rFonts w:ascii="Times New Roman" w:hAnsi="Times New Roman" w:cs="Times New Roman"/>
        </w:rPr>
      </w:pPr>
      <w:r w:rsidRPr="009529E1">
        <w:rPr>
          <w:rFonts w:ascii="Times New Roman" w:hAnsi="Times New Roman" w:cs="Times New Roman"/>
        </w:rPr>
        <w:t>“Worshipper of God” here has in view the fact that Lydia</w:t>
      </w:r>
      <w:r w:rsidRPr="009529E1">
        <w:rPr>
          <w:rFonts w:ascii="Times New Roman" w:hAnsi="Times New Roman" w:cs="Times New Roman"/>
        </w:rPr>
        <w:t xml:space="preserve"> attends the Jewish synagogue; i.e., she is a Gentile who sympathizes with the Jewish faith and prays to Israel’s God. </w:t>
      </w:r>
      <w:r w:rsidRPr="009529E1">
        <w:rPr>
          <w:rFonts w:ascii="Times New Roman" w:hAnsi="Times New Roman" w:cs="Times New Roman"/>
        </w:rPr>
        <w:t>“</w:t>
      </w:r>
      <w:r w:rsidRPr="009529E1">
        <w:rPr>
          <w:rFonts w:ascii="Times New Roman" w:hAnsi="Times New Roman" w:cs="Times New Roman"/>
        </w:rPr>
        <w:t>Luke describes her as hospitable, gracious, and humble (v. 15); like Cornelius, she is the ideal God-fearer.</w:t>
      </w:r>
      <w:r w:rsidRPr="009529E1">
        <w:rPr>
          <w:rFonts w:ascii="Times New Roman" w:hAnsi="Times New Roman" w:cs="Times New Roman"/>
        </w:rPr>
        <w:t>”</w:t>
      </w:r>
      <w:r w:rsidRPr="009529E1">
        <w:rPr>
          <w:rFonts w:ascii="Times New Roman" w:hAnsi="Times New Roman" w:cs="Times New Roman"/>
          <w:vertAlign w:val="superscript"/>
        </w:rPr>
        <w:footnoteReference w:id="21"/>
      </w:r>
    </w:p>
    <w:p w:rsidR="008865AD" w:rsidRPr="008865AD" w:rsidRDefault="008865AD" w:rsidP="009529E1">
      <w:pPr>
        <w:pStyle w:val="ListParagraph"/>
        <w:numPr>
          <w:ilvl w:val="1"/>
          <w:numId w:val="115"/>
        </w:numPr>
        <w:rPr>
          <w:rFonts w:ascii="Times New Roman" w:hAnsi="Times New Roman" w:cs="Times New Roman"/>
        </w:rPr>
      </w:pPr>
      <w:r w:rsidRPr="008865AD">
        <w:rPr>
          <w:rFonts w:ascii="Times New Roman" w:hAnsi="Times New Roman" w:cs="Times New Roman"/>
        </w:rPr>
        <w:t xml:space="preserve">Paul spoke, Lydia </w:t>
      </w:r>
      <w:r>
        <w:rPr>
          <w:rFonts w:ascii="Times New Roman" w:hAnsi="Times New Roman" w:cs="Times New Roman"/>
        </w:rPr>
        <w:t>“</w:t>
      </w:r>
      <w:r w:rsidRPr="008865AD">
        <w:rPr>
          <w:rFonts w:ascii="Times New Roman" w:hAnsi="Times New Roman" w:cs="Times New Roman"/>
          <w:color w:val="0070C0"/>
        </w:rPr>
        <w:t>was listening</w:t>
      </w:r>
      <w:r>
        <w:rPr>
          <w:rFonts w:ascii="Times New Roman" w:hAnsi="Times New Roman" w:cs="Times New Roman"/>
        </w:rPr>
        <w:t>,”</w:t>
      </w:r>
      <w:r w:rsidRPr="008865AD">
        <w:rPr>
          <w:rFonts w:ascii="Times New Roman" w:hAnsi="Times New Roman" w:cs="Times New Roman"/>
        </w:rPr>
        <w:t xml:space="preserve"> but it was the Lord who “</w:t>
      </w:r>
      <w:r w:rsidRPr="008865AD">
        <w:rPr>
          <w:rFonts w:ascii="Times New Roman" w:hAnsi="Times New Roman" w:cs="Times New Roman"/>
          <w:color w:val="0070C0"/>
        </w:rPr>
        <w:t>opened</w:t>
      </w:r>
      <w:r w:rsidRPr="008865AD">
        <w:rPr>
          <w:rFonts w:ascii="Times New Roman" w:hAnsi="Times New Roman" w:cs="Times New Roman"/>
        </w:rPr>
        <w:t>”</w:t>
      </w:r>
      <w:r w:rsidRPr="008865AD">
        <w:rPr>
          <w:rFonts w:ascii="Times New Roman" w:hAnsi="Times New Roman" w:cs="Times New Roman"/>
        </w:rPr>
        <w:t xml:space="preserve"> </w:t>
      </w:r>
      <w:r w:rsidRPr="008865AD">
        <w:rPr>
          <w:rFonts w:ascii="Times New Roman" w:hAnsi="Times New Roman" w:cs="Times New Roman"/>
        </w:rPr>
        <w:t>Lydia’s heart, causing her to understand and accept the gospel. On account of the Lord’s initiative, Lydia “</w:t>
      </w:r>
      <w:r w:rsidRPr="008865AD">
        <w:rPr>
          <w:rFonts w:ascii="Times New Roman" w:hAnsi="Times New Roman" w:cs="Times New Roman"/>
          <w:color w:val="0070C0"/>
        </w:rPr>
        <w:t>responded</w:t>
      </w:r>
      <w:r w:rsidRPr="008865AD">
        <w:rPr>
          <w:rFonts w:ascii="Times New Roman" w:hAnsi="Times New Roman" w:cs="Times New Roman"/>
        </w:rPr>
        <w:t xml:space="preserve">” </w:t>
      </w:r>
      <w:r>
        <w:rPr>
          <w:rFonts w:ascii="Times New Roman" w:hAnsi="Times New Roman" w:cs="Times New Roman"/>
        </w:rPr>
        <w:t xml:space="preserve">to </w:t>
      </w:r>
      <w:r w:rsidRPr="008865AD">
        <w:rPr>
          <w:rFonts w:ascii="Times New Roman" w:hAnsi="Times New Roman" w:cs="Times New Roman"/>
        </w:rPr>
        <w:t>the words spoken by Paul: she paid close attention and “</w:t>
      </w:r>
      <w:r w:rsidRPr="008865AD">
        <w:rPr>
          <w:rFonts w:ascii="Times New Roman" w:hAnsi="Times New Roman" w:cs="Times New Roman"/>
          <w:color w:val="0070C0"/>
        </w:rPr>
        <w:t>responded</w:t>
      </w:r>
      <w:r w:rsidRPr="008865AD">
        <w:rPr>
          <w:rFonts w:ascii="Times New Roman" w:hAnsi="Times New Roman" w:cs="Times New Roman"/>
        </w:rPr>
        <w:t>”</w:t>
      </w:r>
      <w:r>
        <w:rPr>
          <w:rFonts w:ascii="Times New Roman" w:hAnsi="Times New Roman" w:cs="Times New Roman"/>
        </w:rPr>
        <w:t xml:space="preserve"> to</w:t>
      </w:r>
      <w:r w:rsidRPr="008865AD">
        <w:rPr>
          <w:rFonts w:ascii="Times New Roman" w:hAnsi="Times New Roman" w:cs="Times New Roman"/>
        </w:rPr>
        <w:t xml:space="preserve"> the proclamation of the good news of Jesus</w:t>
      </w:r>
      <w:r w:rsidRPr="008865AD">
        <w:rPr>
          <w:rFonts w:ascii="Times New Roman" w:hAnsi="Times New Roman" w:cs="Times New Roman"/>
          <w:vertAlign w:val="superscript"/>
        </w:rPr>
        <w:footnoteReference w:id="22"/>
      </w:r>
    </w:p>
    <w:p w:rsidR="000E4C42" w:rsidRPr="008865AD" w:rsidRDefault="008865AD" w:rsidP="009529E1">
      <w:pPr>
        <w:pStyle w:val="ListParagraph"/>
        <w:numPr>
          <w:ilvl w:val="1"/>
          <w:numId w:val="115"/>
        </w:numPr>
        <w:rPr>
          <w:rFonts w:ascii="Times New Roman" w:hAnsi="Times New Roman" w:cs="Times New Roman"/>
        </w:rPr>
      </w:pPr>
      <w:r>
        <w:rPr>
          <w:rFonts w:ascii="Times New Roman" w:hAnsi="Times New Roman" w:cs="Times New Roman"/>
        </w:rPr>
        <w:lastRenderedPageBreak/>
        <w:t>Polhill writes, “</w:t>
      </w:r>
      <w:r w:rsidR="000E4C42" w:rsidRPr="008865AD">
        <w:rPr>
          <w:rFonts w:ascii="Times New Roman" w:hAnsi="Times New Roman" w:cs="Times New Roman"/>
        </w:rPr>
        <w:t>As he had with Cornelius, God responded to her faith and “</w:t>
      </w:r>
      <w:r w:rsidR="000E4C42" w:rsidRPr="008865AD">
        <w:rPr>
          <w:rFonts w:ascii="Times New Roman" w:hAnsi="Times New Roman" w:cs="Times New Roman"/>
          <w:color w:val="0070C0"/>
        </w:rPr>
        <w:t>opened her heart</w:t>
      </w:r>
      <w:r w:rsidR="000E4C42" w:rsidRPr="008865AD">
        <w:rPr>
          <w:rFonts w:ascii="Times New Roman" w:hAnsi="Times New Roman" w:cs="Times New Roman"/>
        </w:rPr>
        <w:t>” to receive the gospel of Jesus Christ which Paul proclaimed. As always with divine grace, it was God’s Spirit moving in her heart that led to faith.</w:t>
      </w:r>
      <w:r>
        <w:rPr>
          <w:rFonts w:ascii="Times New Roman" w:hAnsi="Times New Roman" w:cs="Times New Roman"/>
        </w:rPr>
        <w:t>”</w:t>
      </w:r>
      <w:r w:rsidR="000E4C42" w:rsidRPr="008865AD">
        <w:rPr>
          <w:rFonts w:ascii="Times New Roman" w:hAnsi="Times New Roman" w:cs="Times New Roman"/>
          <w:vertAlign w:val="superscript"/>
        </w:rPr>
        <w:footnoteReference w:id="23"/>
      </w:r>
    </w:p>
    <w:p w:rsidR="009529E1" w:rsidRPr="006A0615" w:rsidRDefault="009529E1" w:rsidP="009529E1">
      <w:pPr>
        <w:pStyle w:val="ListParagraph"/>
        <w:ind w:left="1440"/>
        <w:rPr>
          <w:rFonts w:ascii="Times New Roman" w:hAnsi="Times New Roman" w:cs="Times New Roman"/>
        </w:rPr>
      </w:pPr>
    </w:p>
    <w:p w:rsidR="006A0615" w:rsidRDefault="009529E1" w:rsidP="006A0615">
      <w:pPr>
        <w:pStyle w:val="ListParagraph"/>
        <w:numPr>
          <w:ilvl w:val="0"/>
          <w:numId w:val="144"/>
        </w:numPr>
        <w:jc w:val="both"/>
        <w:rPr>
          <w:rFonts w:ascii="Times New Roman" w:hAnsi="Times New Roman" w:cs="Times New Roman"/>
        </w:rPr>
      </w:pPr>
      <w:r w:rsidRPr="006A0615">
        <w:rPr>
          <w:rFonts w:ascii="Times New Roman" w:hAnsi="Times New Roman" w:cs="Times New Roman"/>
        </w:rPr>
        <w:t xml:space="preserve">V. 15~ </w:t>
      </w:r>
      <w:r w:rsidR="006A0615" w:rsidRPr="006A0615">
        <w:rPr>
          <w:rFonts w:ascii="Times New Roman" w:hAnsi="Times New Roman" w:cs="Times New Roman"/>
        </w:rPr>
        <w:t xml:space="preserve">Lydia was then </w:t>
      </w:r>
      <w:r w:rsidR="006A0615" w:rsidRPr="006A0615">
        <w:rPr>
          <w:rFonts w:ascii="Times New Roman" w:hAnsi="Times New Roman" w:cs="Times New Roman"/>
          <w:bCs/>
        </w:rPr>
        <w:t>baptized</w:t>
      </w:r>
      <w:r w:rsidR="006A0615" w:rsidRPr="006A0615">
        <w:rPr>
          <w:rFonts w:ascii="Times New Roman" w:hAnsi="Times New Roman" w:cs="Times New Roman"/>
        </w:rPr>
        <w:t xml:space="preserve">, apparently soon after her faith in Christ. </w:t>
      </w:r>
      <w:r w:rsidR="006A0615" w:rsidRPr="006A0615">
        <w:rPr>
          <w:rFonts w:ascii="Times New Roman" w:hAnsi="Times New Roman" w:cs="Times New Roman"/>
          <w:bCs/>
        </w:rPr>
        <w:t>The members of her household probably refer to servants as well as to her children, if sh</w:t>
      </w:r>
      <w:r w:rsidR="006A0615" w:rsidRPr="006A0615">
        <w:rPr>
          <w:rFonts w:ascii="Times New Roman" w:hAnsi="Times New Roman" w:cs="Times New Roman"/>
        </w:rPr>
        <w:t xml:space="preserve">e was a widow. </w:t>
      </w:r>
      <w:r w:rsidR="006A0615">
        <w:rPr>
          <w:rFonts w:ascii="Times New Roman" w:hAnsi="Times New Roman" w:cs="Times New Roman"/>
        </w:rPr>
        <w:t xml:space="preserve"> </w:t>
      </w:r>
    </w:p>
    <w:p w:rsidR="006A0615" w:rsidRDefault="006A0615" w:rsidP="006A0615">
      <w:pPr>
        <w:pStyle w:val="ListParagraph"/>
        <w:numPr>
          <w:ilvl w:val="1"/>
          <w:numId w:val="144"/>
        </w:numPr>
        <w:jc w:val="both"/>
        <w:rPr>
          <w:rFonts w:ascii="Times New Roman" w:hAnsi="Times New Roman" w:cs="Times New Roman"/>
        </w:rPr>
      </w:pPr>
      <w:r w:rsidRPr="006A0615">
        <w:rPr>
          <w:rFonts w:ascii="Times New Roman" w:hAnsi="Times New Roman" w:cs="Times New Roman"/>
        </w:rPr>
        <w:t xml:space="preserve">That she was a woman of considerable means is evidenced by the size of her </w:t>
      </w:r>
      <w:r w:rsidRPr="006A0615">
        <w:rPr>
          <w:rFonts w:ascii="Times New Roman" w:hAnsi="Times New Roman" w:cs="Times New Roman"/>
          <w:b/>
        </w:rPr>
        <w:t>house</w:t>
      </w:r>
      <w:r w:rsidRPr="006A0615">
        <w:rPr>
          <w:rFonts w:ascii="Times New Roman" w:hAnsi="Times New Roman" w:cs="Times New Roman"/>
        </w:rPr>
        <w:t>. It would have to be ample enough to house four men as well as her household without embarrassment (cf. Acts 16:40).</w:t>
      </w:r>
      <w:r w:rsidRPr="006A0615">
        <w:rPr>
          <w:vertAlign w:val="superscript"/>
        </w:rPr>
        <w:footnoteReference w:id="24"/>
      </w:r>
    </w:p>
    <w:p w:rsidR="00D574C9" w:rsidRDefault="00D574C9" w:rsidP="006A0615">
      <w:pPr>
        <w:pStyle w:val="ListParagraph"/>
        <w:numPr>
          <w:ilvl w:val="1"/>
          <w:numId w:val="144"/>
        </w:numPr>
        <w:jc w:val="both"/>
        <w:rPr>
          <w:rFonts w:ascii="Times New Roman" w:hAnsi="Times New Roman" w:cs="Times New Roman"/>
        </w:rPr>
      </w:pPr>
      <w:r>
        <w:rPr>
          <w:rFonts w:ascii="Times New Roman" w:hAnsi="Times New Roman" w:cs="Times New Roman"/>
        </w:rPr>
        <w:t xml:space="preserve">Lydia shows the authenticity of her faith by her enthusiasm to provide hospitality to the apostle and his </w:t>
      </w:r>
      <w:r w:rsidR="000E4C42">
        <w:rPr>
          <w:rFonts w:ascii="Times New Roman" w:hAnsi="Times New Roman" w:cs="Times New Roman"/>
        </w:rPr>
        <w:t>missionary team</w:t>
      </w:r>
      <w:r>
        <w:rPr>
          <w:rFonts w:ascii="Times New Roman" w:hAnsi="Times New Roman" w:cs="Times New Roman"/>
        </w:rPr>
        <w:t xml:space="preserve">. </w:t>
      </w:r>
    </w:p>
    <w:p w:rsidR="000E4C42" w:rsidRPr="000E4C42" w:rsidRDefault="000E4C42" w:rsidP="006A0615">
      <w:pPr>
        <w:pStyle w:val="ListParagraph"/>
        <w:numPr>
          <w:ilvl w:val="1"/>
          <w:numId w:val="144"/>
        </w:numPr>
        <w:jc w:val="both"/>
        <w:rPr>
          <w:rFonts w:ascii="Times New Roman" w:hAnsi="Times New Roman" w:cs="Times New Roman"/>
        </w:rPr>
      </w:pPr>
      <w:r w:rsidRPr="000E4C42">
        <w:rPr>
          <w:rFonts w:ascii="Times New Roman" w:hAnsi="Times New Roman" w:cs="Times New Roman"/>
        </w:rPr>
        <w:t>Lydia’s house becomes not only the basis for the subsequent missionary work of Paul in Philippi (vv. 16–17), but also the place where the emerging congregation of Philippi was meeting (v. 40)</w:t>
      </w:r>
      <w:r>
        <w:rPr>
          <w:rFonts w:ascii="Times New Roman" w:hAnsi="Times New Roman" w:cs="Times New Roman"/>
        </w:rPr>
        <w:t>.</w:t>
      </w:r>
      <w:r w:rsidRPr="000E4C42">
        <w:rPr>
          <w:rFonts w:ascii="Times New Roman" w:hAnsi="Times New Roman" w:cs="Times New Roman"/>
          <w:vertAlign w:val="superscript"/>
        </w:rPr>
        <w:footnoteReference w:id="25"/>
      </w:r>
    </w:p>
    <w:p w:rsidR="009529E1" w:rsidRPr="009529E1" w:rsidRDefault="009529E1" w:rsidP="006A0615">
      <w:pPr>
        <w:pStyle w:val="ListParagraph"/>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Three- Questions</w:t>
      </w:r>
    </w:p>
    <w:p w:rsidR="00391376" w:rsidRPr="008B10AB" w:rsidRDefault="00391376" w:rsidP="00391376">
      <w:pPr>
        <w:pStyle w:val="Body"/>
        <w:rPr>
          <w:rFonts w:ascii="Times New Roman" w:hAnsi="Times New Roman" w:cs="Times New Roman"/>
          <w:color w:val="0070C0"/>
        </w:rPr>
      </w:pPr>
    </w:p>
    <w:p w:rsidR="00795AE8" w:rsidRPr="00715DE4" w:rsidRDefault="00715DE4" w:rsidP="00795AE8">
      <w:pPr>
        <w:pStyle w:val="ListParagraph"/>
        <w:numPr>
          <w:ilvl w:val="0"/>
          <w:numId w:val="82"/>
        </w:numPr>
        <w:spacing w:before="80"/>
        <w:rPr>
          <w:rFonts w:ascii="Times New Roman" w:hAnsi="Times New Roman" w:cs="Times New Roman"/>
          <w:color w:val="0070C0"/>
        </w:rPr>
      </w:pPr>
      <w:r w:rsidRPr="00715DE4">
        <w:rPr>
          <w:rFonts w:ascii="Times New Roman" w:hAnsi="Times New Roman" w:cs="Times New Roman"/>
          <w:color w:val="0070C0"/>
        </w:rPr>
        <w:t xml:space="preserve">As far as we know, why did the Holy Spirit and the Spirit of Jesus prevent Paul from following his perceived call? </w:t>
      </w:r>
    </w:p>
    <w:p w:rsidR="00DA5E8E" w:rsidRPr="00715DE4" w:rsidRDefault="00715DE4" w:rsidP="00391376">
      <w:pPr>
        <w:pStyle w:val="ListParagraph"/>
        <w:numPr>
          <w:ilvl w:val="0"/>
          <w:numId w:val="82"/>
        </w:numPr>
        <w:spacing w:before="80"/>
        <w:rPr>
          <w:rFonts w:ascii="Times New Roman" w:hAnsi="Times New Roman" w:cs="Times New Roman"/>
          <w:color w:val="0070C0"/>
        </w:rPr>
      </w:pPr>
      <w:r w:rsidRPr="00715DE4">
        <w:rPr>
          <w:rFonts w:ascii="Times New Roman" w:hAnsi="Times New Roman" w:cs="Times New Roman"/>
          <w:color w:val="0070C0"/>
        </w:rPr>
        <w:t xml:space="preserve">What is the vision that Paul received? Why Macedonia? </w:t>
      </w:r>
    </w:p>
    <w:p w:rsidR="00715DE4" w:rsidRPr="00715DE4" w:rsidRDefault="00715DE4" w:rsidP="00391376">
      <w:pPr>
        <w:pStyle w:val="ListParagraph"/>
        <w:numPr>
          <w:ilvl w:val="0"/>
          <w:numId w:val="82"/>
        </w:numPr>
        <w:spacing w:before="80"/>
        <w:rPr>
          <w:rFonts w:ascii="Times New Roman" w:hAnsi="Times New Roman" w:cs="Times New Roman"/>
          <w:color w:val="0070C0"/>
        </w:rPr>
      </w:pPr>
      <w:r w:rsidRPr="00715DE4">
        <w:rPr>
          <w:rFonts w:ascii="Times New Roman" w:hAnsi="Times New Roman" w:cs="Times New Roman"/>
          <w:color w:val="0070C0"/>
        </w:rPr>
        <w:t xml:space="preserve">What is the phrase ‘place of prayer’ meant? (v. 13) </w:t>
      </w:r>
    </w:p>
    <w:p w:rsidR="00715DE4" w:rsidRDefault="00715DE4" w:rsidP="00391376">
      <w:pPr>
        <w:pStyle w:val="ListParagraph"/>
        <w:numPr>
          <w:ilvl w:val="0"/>
          <w:numId w:val="82"/>
        </w:numPr>
        <w:spacing w:before="80"/>
        <w:rPr>
          <w:rFonts w:ascii="Times New Roman" w:hAnsi="Times New Roman" w:cs="Times New Roman"/>
          <w:color w:val="0070C0"/>
        </w:rPr>
      </w:pPr>
      <w:r w:rsidRPr="00715DE4">
        <w:rPr>
          <w:rFonts w:ascii="Times New Roman" w:hAnsi="Times New Roman" w:cs="Times New Roman"/>
          <w:color w:val="0070C0"/>
        </w:rPr>
        <w:t xml:space="preserve">Lydia was a worshipper of God. Does this mean she was saved? </w:t>
      </w:r>
    </w:p>
    <w:p w:rsidR="00CB6C38" w:rsidRPr="00715DE4" w:rsidRDefault="00CB6C38" w:rsidP="00CB6C38">
      <w:pPr>
        <w:pStyle w:val="ListParagraph"/>
        <w:spacing w:before="80"/>
        <w:rPr>
          <w:rFonts w:ascii="Times New Roman" w:hAnsi="Times New Roman" w:cs="Times New Roman"/>
          <w:color w:val="0070C0"/>
        </w:rPr>
      </w:pPr>
    </w:p>
    <w:p w:rsidR="00391376" w:rsidRPr="008B10AB" w:rsidRDefault="00391376" w:rsidP="00391376">
      <w:pPr>
        <w:pStyle w:val="Heading1"/>
        <w:rPr>
          <w:rFonts w:ascii="Times New Roman" w:hAnsi="Times New Roman" w:cs="Times New Roman"/>
        </w:rPr>
      </w:pPr>
      <w:r w:rsidRPr="008B10AB">
        <w:rPr>
          <w:rFonts w:ascii="Times New Roman" w:hAnsi="Times New Roman" w:cs="Times New Roman"/>
        </w:rPr>
        <w:t xml:space="preserve">Day Four </w:t>
      </w:r>
    </w:p>
    <w:p w:rsidR="007E7C07" w:rsidRPr="00715DE4" w:rsidRDefault="007E7C07" w:rsidP="007E7C07">
      <w:pPr>
        <w:rPr>
          <w:rFonts w:ascii="Times New Roman" w:hAnsi="Times New Roman" w:cs="Times New Roman"/>
          <w:color w:val="0070C0"/>
        </w:rPr>
      </w:pPr>
    </w:p>
    <w:p w:rsidR="00F61DFF" w:rsidRDefault="00715DE4" w:rsidP="00715DE4">
      <w:pPr>
        <w:pStyle w:val="ListParagraph"/>
        <w:numPr>
          <w:ilvl w:val="2"/>
          <w:numId w:val="83"/>
        </w:numPr>
        <w:rPr>
          <w:rFonts w:ascii="Times New Roman" w:hAnsi="Times New Roman" w:cs="Times New Roman"/>
          <w:color w:val="0070C0"/>
        </w:rPr>
      </w:pPr>
      <w:r w:rsidRPr="00715DE4">
        <w:rPr>
          <w:rFonts w:ascii="Times New Roman" w:hAnsi="Times New Roman" w:cs="Times New Roman"/>
          <w:color w:val="0070C0"/>
        </w:rPr>
        <w:t xml:space="preserve">The ministry in Philippi pt. </w:t>
      </w:r>
      <w:r>
        <w:rPr>
          <w:rFonts w:ascii="Times New Roman" w:hAnsi="Times New Roman" w:cs="Times New Roman"/>
          <w:color w:val="0070C0"/>
        </w:rPr>
        <w:t>2</w:t>
      </w:r>
      <w:r w:rsidRPr="00715DE4">
        <w:rPr>
          <w:rFonts w:ascii="Times New Roman" w:hAnsi="Times New Roman" w:cs="Times New Roman"/>
          <w:color w:val="0070C0"/>
        </w:rPr>
        <w:t xml:space="preserve"> </w:t>
      </w:r>
      <w:r w:rsidR="008865AD">
        <w:rPr>
          <w:rFonts w:ascii="Times New Roman" w:hAnsi="Times New Roman" w:cs="Times New Roman"/>
          <w:color w:val="0070C0"/>
        </w:rPr>
        <w:t xml:space="preserve">– The Slave Girl Exorcism and its Consequences </w:t>
      </w:r>
      <w:r w:rsidRPr="00715DE4">
        <w:rPr>
          <w:rFonts w:ascii="Times New Roman" w:hAnsi="Times New Roman" w:cs="Times New Roman"/>
          <w:color w:val="0070C0"/>
        </w:rPr>
        <w:t>(</w:t>
      </w:r>
      <w:r w:rsidR="001A5314">
        <w:rPr>
          <w:rFonts w:ascii="Times New Roman" w:hAnsi="Times New Roman" w:cs="Times New Roman"/>
          <w:color w:val="0070C0"/>
        </w:rPr>
        <w:t>16:</w:t>
      </w:r>
      <w:r w:rsidRPr="00715DE4">
        <w:rPr>
          <w:rFonts w:ascii="Times New Roman" w:hAnsi="Times New Roman" w:cs="Times New Roman"/>
          <w:color w:val="0070C0"/>
        </w:rPr>
        <w:t>1</w:t>
      </w:r>
      <w:r>
        <w:rPr>
          <w:rFonts w:ascii="Times New Roman" w:hAnsi="Times New Roman" w:cs="Times New Roman"/>
          <w:color w:val="0070C0"/>
        </w:rPr>
        <w:t>6</w:t>
      </w:r>
      <w:r w:rsidRPr="00715DE4">
        <w:rPr>
          <w:rFonts w:ascii="Times New Roman" w:hAnsi="Times New Roman" w:cs="Times New Roman"/>
          <w:color w:val="0070C0"/>
        </w:rPr>
        <w:t>-</w:t>
      </w:r>
      <w:r w:rsidR="001A5314">
        <w:rPr>
          <w:rFonts w:ascii="Times New Roman" w:hAnsi="Times New Roman" w:cs="Times New Roman"/>
          <w:color w:val="0070C0"/>
        </w:rPr>
        <w:t>24</w:t>
      </w:r>
      <w:r w:rsidRPr="00715DE4">
        <w:rPr>
          <w:rFonts w:ascii="Times New Roman" w:hAnsi="Times New Roman" w:cs="Times New Roman"/>
          <w:color w:val="0070C0"/>
        </w:rPr>
        <w:t>)</w:t>
      </w:r>
    </w:p>
    <w:p w:rsidR="00C437EC" w:rsidRPr="00715DE4" w:rsidRDefault="00C437EC" w:rsidP="00C437EC">
      <w:pPr>
        <w:pStyle w:val="ListParagraph"/>
        <w:ind w:left="2160"/>
        <w:rPr>
          <w:rFonts w:ascii="Times New Roman" w:hAnsi="Times New Roman" w:cs="Times New Roman"/>
          <w:color w:val="0070C0"/>
        </w:rPr>
      </w:pPr>
    </w:p>
    <w:p w:rsidR="00795AE8" w:rsidRDefault="00DA5E8E" w:rsidP="00795AE8">
      <w:pPr>
        <w:pStyle w:val="ListParagraph"/>
        <w:numPr>
          <w:ilvl w:val="0"/>
          <w:numId w:val="122"/>
        </w:numPr>
        <w:rPr>
          <w:rFonts w:ascii="Times New Roman" w:hAnsi="Times New Roman" w:cs="Times New Roman"/>
        </w:rPr>
      </w:pPr>
      <w:r>
        <w:rPr>
          <w:rFonts w:ascii="Times New Roman" w:hAnsi="Times New Roman" w:cs="Times New Roman"/>
        </w:rPr>
        <w:t>V</w:t>
      </w:r>
      <w:r w:rsidR="001A5314">
        <w:rPr>
          <w:rFonts w:ascii="Times New Roman" w:hAnsi="Times New Roman" w:cs="Times New Roman"/>
        </w:rPr>
        <w:t xml:space="preserve">s. 16-18 </w:t>
      </w:r>
      <w:r w:rsidR="00C437EC">
        <w:rPr>
          <w:rFonts w:ascii="Times New Roman" w:hAnsi="Times New Roman" w:cs="Times New Roman"/>
        </w:rPr>
        <w:t xml:space="preserve">~ After Lydia’s conversion, the reader is introduced to another woman who earns a lot of money, yet is not exactly what we saw in the God-fearing woman of Thyatira, it is just the opposite. </w:t>
      </w:r>
      <w:r w:rsidR="001A5314">
        <w:rPr>
          <w:rFonts w:ascii="Times New Roman" w:hAnsi="Times New Roman" w:cs="Times New Roman"/>
        </w:rPr>
        <w:t xml:space="preserve">Luke describes a very sad and hopeless </w:t>
      </w:r>
      <w:r w:rsidR="00C437EC">
        <w:rPr>
          <w:rFonts w:ascii="Times New Roman" w:hAnsi="Times New Roman" w:cs="Times New Roman"/>
        </w:rPr>
        <w:t>scene</w:t>
      </w:r>
      <w:r w:rsidR="001A5314">
        <w:rPr>
          <w:rFonts w:ascii="Times New Roman" w:hAnsi="Times New Roman" w:cs="Times New Roman"/>
        </w:rPr>
        <w:t xml:space="preserve"> as he continues to narrate the comings and goings of Paul and Silas in Philippi. Here we are introduced to a slave-girl who had a spirit of divination. The way the author describes her, makes her out to be quite young and she is demon-possessed. Verse 16 also says that she was being exploited by her owners because of her fortune-telling abilities. </w:t>
      </w:r>
    </w:p>
    <w:p w:rsidR="007B135A" w:rsidRPr="002B1C5B" w:rsidRDefault="00E24647" w:rsidP="003700F7">
      <w:pPr>
        <w:pStyle w:val="ListParagraph"/>
        <w:numPr>
          <w:ilvl w:val="1"/>
          <w:numId w:val="122"/>
        </w:numPr>
        <w:rPr>
          <w:rFonts w:ascii="Times New Roman" w:hAnsi="Times New Roman" w:cs="Times New Roman"/>
        </w:rPr>
      </w:pPr>
      <w:r>
        <w:rPr>
          <w:rFonts w:ascii="Times New Roman" w:hAnsi="Times New Roman" w:cs="Times New Roman"/>
        </w:rPr>
        <w:t xml:space="preserve">This young girl is following Paul and his team saying, </w:t>
      </w:r>
      <w:r w:rsidRPr="00E24647">
        <w:rPr>
          <w:rFonts w:ascii="Times New Roman" w:hAnsi="Times New Roman" w:cs="Times New Roman"/>
        </w:rPr>
        <w:t>“</w:t>
      </w:r>
      <w:r w:rsidRPr="00E24647">
        <w:rPr>
          <w:rFonts w:ascii="Times New Roman" w:hAnsi="Times New Roman" w:cs="Times New Roman"/>
          <w:color w:val="157DFB"/>
        </w:rPr>
        <w:t xml:space="preserve">These men are bond-servants of the </w:t>
      </w:r>
      <w:proofErr w:type="gramStart"/>
      <w:r w:rsidRPr="00E24647">
        <w:rPr>
          <w:rFonts w:ascii="Times New Roman" w:hAnsi="Times New Roman" w:cs="Times New Roman"/>
          <w:color w:val="157DFB"/>
        </w:rPr>
        <w:t>Most High</w:t>
      </w:r>
      <w:proofErr w:type="gramEnd"/>
      <w:r w:rsidRPr="00E24647">
        <w:rPr>
          <w:rFonts w:ascii="Times New Roman" w:hAnsi="Times New Roman" w:cs="Times New Roman"/>
          <w:color w:val="157DFB"/>
        </w:rPr>
        <w:t xml:space="preserve"> God, who are proclaiming to you the way of salvation.</w:t>
      </w:r>
      <w:r w:rsidRPr="00E24647">
        <w:rPr>
          <w:rFonts w:ascii="Times New Roman" w:hAnsi="Times New Roman" w:cs="Times New Roman"/>
        </w:rPr>
        <w:t>”</w:t>
      </w:r>
      <w:r w:rsidR="002B1C5B">
        <w:rPr>
          <w:rFonts w:ascii="Times New Roman" w:hAnsi="Times New Roman" w:cs="Times New Roman"/>
        </w:rPr>
        <w:t xml:space="preserve"> This is reminiscing of Jesus’ ministry as well. Even though what she was saying was correct, </w:t>
      </w:r>
      <w:r w:rsidR="002B1C5B" w:rsidRPr="002B1C5B">
        <w:rPr>
          <w:rFonts w:ascii="Times New Roman" w:hAnsi="Times New Roman" w:cs="Times New Roman"/>
        </w:rPr>
        <w:lastRenderedPageBreak/>
        <w:t xml:space="preserve">Paul did not want any associating with a demon-possessed soothsaying girl, so after many days, Paul became annoyed (deeply disturbed) and he commanded the spirit to come out of her. </w:t>
      </w:r>
      <w:r w:rsidR="002B1C5B" w:rsidRPr="002B1C5B">
        <w:rPr>
          <w:rFonts w:ascii="Times New Roman" w:hAnsi="Times New Roman" w:cs="Times New Roman"/>
        </w:rPr>
        <w:t>Paul’s concern was that she was saying these things under the influence of an evil spirit and was thus confusing his pagan audience. On her lips, this claim could have been easily misunderstood. Moreover, bystanders could have imagined that Paul and Silas were possessed by similar spirits from the underworld</w:t>
      </w:r>
      <w:r w:rsidR="002B1C5B" w:rsidRPr="002B1C5B">
        <w:rPr>
          <w:rFonts w:ascii="Times New Roman" w:hAnsi="Times New Roman" w:cs="Times New Roman"/>
          <w:i/>
        </w:rPr>
        <w:t>.</w:t>
      </w:r>
      <w:r w:rsidR="002B1C5B" w:rsidRPr="002B1C5B">
        <w:rPr>
          <w:rFonts w:ascii="Times New Roman" w:hAnsi="Times New Roman" w:cs="Times New Roman"/>
          <w:vertAlign w:val="superscript"/>
        </w:rPr>
        <w:footnoteReference w:id="26"/>
      </w:r>
    </w:p>
    <w:p w:rsidR="002B1C5B" w:rsidRDefault="002B1C5B" w:rsidP="002B1C5B">
      <w:pPr>
        <w:rPr>
          <w:rFonts w:ascii="Times New Roman" w:hAnsi="Times New Roman" w:cs="Times New Roman"/>
        </w:rPr>
      </w:pPr>
    </w:p>
    <w:p w:rsidR="00E22FF4" w:rsidRPr="00E22FF4" w:rsidRDefault="00E22FF4" w:rsidP="00E22FF4">
      <w:pPr>
        <w:pStyle w:val="ListParagraph"/>
        <w:numPr>
          <w:ilvl w:val="0"/>
          <w:numId w:val="122"/>
        </w:numPr>
        <w:rPr>
          <w:rFonts w:ascii="Times New Roman" w:hAnsi="Times New Roman" w:cs="Times New Roman"/>
        </w:rPr>
      </w:pPr>
      <w:r w:rsidRPr="00E22FF4">
        <w:rPr>
          <w:rFonts w:ascii="Times New Roman" w:hAnsi="Times New Roman" w:cs="Times New Roman"/>
        </w:rPr>
        <w:t>“</w:t>
      </w:r>
      <w:r w:rsidRPr="00E22FF4">
        <w:rPr>
          <w:rFonts w:ascii="Times New Roman" w:hAnsi="Times New Roman" w:cs="Times New Roman"/>
        </w:rPr>
        <w:t>When Jesus cast out a demon, the people expressed their amazement at the miracle (see Mark 1:27). But when Paul set the slave girl free from her soothsaying spirit, her owners reacted violently and arrested Paul and Silas.</w:t>
      </w:r>
      <w:r w:rsidRPr="00E22FF4">
        <w:rPr>
          <w:rFonts w:ascii="Times New Roman" w:hAnsi="Times New Roman" w:cs="Times New Roman"/>
          <w:vertAlign w:val="superscript"/>
        </w:rPr>
        <w:footnoteReference w:id="27"/>
      </w:r>
      <w:r w:rsidRPr="00E22FF4">
        <w:rPr>
          <w:rFonts w:ascii="Times New Roman" w:hAnsi="Times New Roman" w:cs="Times New Roman"/>
        </w:rPr>
        <w:t>”</w:t>
      </w:r>
    </w:p>
    <w:p w:rsidR="00E22FF4" w:rsidRDefault="00E22FF4" w:rsidP="002B1C5B">
      <w:pPr>
        <w:rPr>
          <w:rFonts w:ascii="Times New Roman" w:hAnsi="Times New Roman" w:cs="Times New Roman"/>
        </w:rPr>
      </w:pPr>
    </w:p>
    <w:p w:rsidR="00E22FF4" w:rsidRPr="00E22FF4" w:rsidRDefault="002B1C5B" w:rsidP="00E22FF4">
      <w:pPr>
        <w:pStyle w:val="NormalWeb"/>
        <w:numPr>
          <w:ilvl w:val="0"/>
          <w:numId w:val="122"/>
        </w:numPr>
        <w:rPr>
          <w:rFonts w:eastAsia="Times New Roman" w:cs="Times New Roman"/>
          <w:color w:val="auto"/>
          <w:bdr w:val="none" w:sz="0" w:space="0" w:color="auto"/>
        </w:rPr>
      </w:pPr>
      <w:r w:rsidRPr="00E22FF4">
        <w:rPr>
          <w:rFonts w:cs="Times New Roman"/>
        </w:rPr>
        <w:t>Vs. 19-2</w:t>
      </w:r>
      <w:r w:rsidR="00E22FF4" w:rsidRPr="00E22FF4">
        <w:rPr>
          <w:rFonts w:cs="Times New Roman"/>
        </w:rPr>
        <w:t>1</w:t>
      </w:r>
      <w:r w:rsidRPr="00E22FF4">
        <w:rPr>
          <w:rFonts w:cs="Times New Roman"/>
        </w:rPr>
        <w:t>~</w:t>
      </w:r>
      <w:r w:rsidR="00E22FF4" w:rsidRPr="00E22FF4">
        <w:rPr>
          <w:rFonts w:cs="Times New Roman"/>
        </w:rPr>
        <w:t xml:space="preserve"> </w:t>
      </w:r>
      <w:r w:rsidR="00E22FF4" w:rsidRPr="00E22FF4">
        <w:rPr>
          <w:rFonts w:eastAsia="Times New Roman" w:cs="Times New Roman"/>
          <w:color w:val="auto"/>
          <w:bdr w:val="none" w:sz="0" w:space="0" w:color="auto"/>
        </w:rPr>
        <w:t xml:space="preserve">Clearly the actions of the girl's masters against Paul and Silas, whom the people perceived as Jews, were prejudicial. They wanted to get even for causing them financial loss, not for preaching the gospel (cf. 19:24-27). </w:t>
      </w:r>
      <w:r w:rsidR="00E22FF4" w:rsidRPr="00E22FF4">
        <w:rPr>
          <w:rFonts w:eastAsia="Times New Roman" w:cs="Times New Roman"/>
          <w:bdr w:val="none" w:sz="0" w:space="0" w:color="auto"/>
        </w:rPr>
        <w:t>Normally only wealthy people took the risk of prosecuting someone in court, since such action was very expensive.</w:t>
      </w:r>
      <w:r w:rsidR="00E22FF4" w:rsidRPr="00E22FF4">
        <w:rPr>
          <w:rFonts w:eastAsia="Times New Roman" w:cs="Times New Roman"/>
          <w:position w:val="6"/>
          <w:sz w:val="16"/>
          <w:szCs w:val="16"/>
          <w:bdr w:val="none" w:sz="0" w:space="0" w:color="auto"/>
        </w:rPr>
        <w:t xml:space="preserve"> </w:t>
      </w:r>
      <w:r w:rsidR="00E22FF4" w:rsidRPr="00E22FF4">
        <w:rPr>
          <w:rFonts w:eastAsia="Times New Roman" w:cs="Times New Roman"/>
          <w:bdr w:val="none" w:sz="0" w:space="0" w:color="auto"/>
        </w:rPr>
        <w:t xml:space="preserve">This is the first formal indictment (charge or accusation of a serious crime) against Paul that Luke recorded in Acts. The marketplace was the </w:t>
      </w:r>
      <w:r w:rsidR="00E22FF4">
        <w:rPr>
          <w:rFonts w:eastAsia="Times New Roman" w:cs="Times New Roman"/>
          <w:bdr w:val="none" w:sz="0" w:space="0" w:color="auto"/>
        </w:rPr>
        <w:t>“</w:t>
      </w:r>
      <w:r w:rsidR="00E22FF4" w:rsidRPr="00E22FF4">
        <w:rPr>
          <w:rFonts w:eastAsia="Times New Roman" w:cs="Times New Roman"/>
          <w:bdr w:val="none" w:sz="0" w:space="0" w:color="auto"/>
        </w:rPr>
        <w:t>agora</w:t>
      </w:r>
      <w:r w:rsidR="00E22FF4">
        <w:rPr>
          <w:rFonts w:eastAsia="Times New Roman" w:cs="Times New Roman"/>
          <w:bdr w:val="none" w:sz="0" w:space="0" w:color="auto"/>
        </w:rPr>
        <w:t>.”</w:t>
      </w:r>
      <w:r w:rsidR="00E22FF4">
        <w:rPr>
          <w:rStyle w:val="FootnoteReference"/>
          <w:rFonts w:eastAsia="Times New Roman" w:cs="Times New Roman"/>
          <w:bdr w:val="none" w:sz="0" w:space="0" w:color="auto"/>
        </w:rPr>
        <w:footnoteReference w:id="28"/>
      </w:r>
      <w:r w:rsidR="00E22FF4">
        <w:rPr>
          <w:vertAlign w:val="superscript"/>
        </w:rPr>
        <w:footnoteReference w:id="29"/>
      </w:r>
    </w:p>
    <w:p w:rsidR="00DD3946" w:rsidRDefault="00E22FF4" w:rsidP="00E22FF4">
      <w:pPr>
        <w:pStyle w:val="ListParagraph"/>
        <w:numPr>
          <w:ilvl w:val="1"/>
          <w:numId w:val="122"/>
        </w:numPr>
        <w:rPr>
          <w:rFonts w:ascii="Times New Roman" w:hAnsi="Times New Roman" w:cs="Times New Roman"/>
        </w:rPr>
      </w:pPr>
      <w:r>
        <w:rPr>
          <w:rFonts w:ascii="Times New Roman" w:hAnsi="Times New Roman" w:cs="Times New Roman"/>
        </w:rPr>
        <w:t>The slave-girl’s masters bring them before the chief magistrates and they bring an accusation that consists o</w:t>
      </w:r>
      <w:r w:rsidR="00DD3946">
        <w:rPr>
          <w:rFonts w:ascii="Times New Roman" w:hAnsi="Times New Roman" w:cs="Times New Roman"/>
        </w:rPr>
        <w:t>f two elements. 1) “</w:t>
      </w:r>
      <w:r w:rsidR="00DD3946" w:rsidRPr="00DD3946">
        <w:rPr>
          <w:rFonts w:ascii="Times New Roman" w:hAnsi="Times New Roman" w:cs="Times New Roman"/>
          <w:color w:val="0070C0"/>
        </w:rPr>
        <w:t>These men are throwing our city into confusion, being Jews,</w:t>
      </w:r>
      <w:r w:rsidR="00DD3946">
        <w:rPr>
          <w:rFonts w:ascii="Times New Roman" w:hAnsi="Times New Roman" w:cs="Times New Roman"/>
        </w:rPr>
        <w:t>” and “</w:t>
      </w:r>
      <w:r w:rsidR="00DD3946" w:rsidRPr="00DD3946">
        <w:rPr>
          <w:rFonts w:ascii="Times New Roman" w:hAnsi="Times New Roman" w:cs="Times New Roman"/>
          <w:color w:val="0070C0"/>
        </w:rPr>
        <w:t>are proclaiming customs which it is not lawful for us to accept or to observe, being Romans</w:t>
      </w:r>
      <w:r w:rsidR="00DD3946">
        <w:rPr>
          <w:rFonts w:ascii="Times New Roman" w:hAnsi="Times New Roman" w:cs="Times New Roman"/>
        </w:rPr>
        <w:t xml:space="preserve">.” </w:t>
      </w:r>
    </w:p>
    <w:p w:rsidR="00E22FF4" w:rsidRDefault="00DD3946" w:rsidP="00E22FF4">
      <w:pPr>
        <w:pStyle w:val="ListParagraph"/>
        <w:numPr>
          <w:ilvl w:val="1"/>
          <w:numId w:val="122"/>
        </w:numPr>
        <w:rPr>
          <w:rFonts w:ascii="Times New Roman" w:hAnsi="Times New Roman" w:cs="Times New Roman"/>
        </w:rPr>
      </w:pPr>
      <w:r>
        <w:rPr>
          <w:rFonts w:ascii="Times New Roman" w:hAnsi="Times New Roman" w:cs="Times New Roman"/>
        </w:rPr>
        <w:t>Notice that they appeal to Roman patriotism, they are Jews and thus are confusing our citizens. We are Romans, they are trying to propagate new ideas that go against our customs</w:t>
      </w:r>
      <w:r>
        <w:rPr>
          <w:rStyle w:val="FootnoteReference"/>
          <w:rFonts w:ascii="Times New Roman" w:hAnsi="Times New Roman" w:cs="Times New Roman"/>
        </w:rPr>
        <w:footnoteReference w:id="30"/>
      </w:r>
      <w:r>
        <w:rPr>
          <w:rFonts w:ascii="Times New Roman" w:hAnsi="Times New Roman" w:cs="Times New Roman"/>
        </w:rPr>
        <w:t>.</w:t>
      </w:r>
    </w:p>
    <w:p w:rsidR="00E22FF4" w:rsidRPr="00E22FF4" w:rsidRDefault="00E22FF4" w:rsidP="00E22FF4">
      <w:pPr>
        <w:pStyle w:val="ListParagraph"/>
        <w:rPr>
          <w:rFonts w:ascii="Times New Roman" w:hAnsi="Times New Roman" w:cs="Times New Roman"/>
        </w:rPr>
      </w:pPr>
    </w:p>
    <w:p w:rsidR="002B1C5B" w:rsidRDefault="00E22FF4" w:rsidP="002B1C5B">
      <w:pPr>
        <w:pStyle w:val="ListParagraph"/>
        <w:numPr>
          <w:ilvl w:val="0"/>
          <w:numId w:val="122"/>
        </w:numPr>
        <w:rPr>
          <w:rFonts w:ascii="Times New Roman" w:hAnsi="Times New Roman" w:cs="Times New Roman"/>
        </w:rPr>
      </w:pPr>
      <w:r w:rsidRPr="000F085D">
        <w:rPr>
          <w:rFonts w:ascii="Times New Roman" w:hAnsi="Times New Roman" w:cs="Times New Roman"/>
        </w:rPr>
        <w:t>V. 22</w:t>
      </w:r>
      <w:r w:rsidR="000F085D" w:rsidRPr="000F085D">
        <w:rPr>
          <w:rFonts w:ascii="Times New Roman" w:hAnsi="Times New Roman" w:cs="Times New Roman"/>
        </w:rPr>
        <w:t>~ Provoked</w:t>
      </w:r>
      <w:r w:rsidR="000F085D" w:rsidRPr="000F085D">
        <w:rPr>
          <w:rFonts w:ascii="Times New Roman" w:hAnsi="Times New Roman" w:cs="Times New Roman"/>
        </w:rPr>
        <w:t xml:space="preserve"> by </w:t>
      </w:r>
      <w:r w:rsidR="000F085D" w:rsidRPr="000F085D">
        <w:rPr>
          <w:rFonts w:ascii="Times New Roman" w:hAnsi="Times New Roman" w:cs="Times New Roman"/>
        </w:rPr>
        <w:t>“</w:t>
      </w:r>
      <w:r w:rsidR="000F085D" w:rsidRPr="000F085D">
        <w:rPr>
          <w:rFonts w:ascii="Times New Roman" w:hAnsi="Times New Roman" w:cs="Times New Roman"/>
          <w:bCs/>
          <w:color w:val="0070C0"/>
        </w:rPr>
        <w:t xml:space="preserve">the crowd … the magistrates </w:t>
      </w:r>
      <w:r w:rsidR="000F085D" w:rsidRPr="000F085D">
        <w:rPr>
          <w:rFonts w:ascii="Times New Roman" w:hAnsi="Times New Roman" w:cs="Times New Roman"/>
          <w:bCs/>
          <w:color w:val="0070C0"/>
        </w:rPr>
        <w:t>tore their robes off them and proceeded to order them to be beaten with rods.</w:t>
      </w:r>
      <w:r w:rsidR="000F085D" w:rsidRPr="000F085D">
        <w:rPr>
          <w:rFonts w:ascii="Times New Roman" w:hAnsi="Times New Roman" w:cs="Times New Roman"/>
          <w:bCs/>
        </w:rPr>
        <w:t>”</w:t>
      </w:r>
      <w:r w:rsidR="000F085D" w:rsidRPr="000F085D">
        <w:rPr>
          <w:rFonts w:ascii="Times New Roman" w:hAnsi="Times New Roman" w:cs="Times New Roman"/>
        </w:rPr>
        <w:t xml:space="preserve"> Most likely t</w:t>
      </w:r>
      <w:r w:rsidR="000F085D" w:rsidRPr="000F085D">
        <w:rPr>
          <w:rFonts w:ascii="Times New Roman" w:hAnsi="Times New Roman" w:cs="Times New Roman"/>
        </w:rPr>
        <w:t>his was one of the three beatings Paul referred to in 2 Corinthians 11:25, the only other place where this verb occurs in the New Testament.</w:t>
      </w:r>
    </w:p>
    <w:p w:rsidR="000F085D" w:rsidRPr="000F085D" w:rsidRDefault="000F085D" w:rsidP="000F085D">
      <w:pPr>
        <w:pStyle w:val="ListParagraph"/>
        <w:ind w:left="360"/>
        <w:rPr>
          <w:rFonts w:ascii="Times New Roman" w:hAnsi="Times New Roman" w:cs="Times New Roman"/>
        </w:rPr>
      </w:pPr>
    </w:p>
    <w:p w:rsidR="000F085D" w:rsidRPr="000F085D" w:rsidRDefault="000F085D" w:rsidP="002B1C5B">
      <w:pPr>
        <w:pStyle w:val="ListParagraph"/>
        <w:numPr>
          <w:ilvl w:val="0"/>
          <w:numId w:val="122"/>
        </w:numPr>
        <w:rPr>
          <w:rFonts w:ascii="Times New Roman" w:hAnsi="Times New Roman" w:cs="Times New Roman"/>
        </w:rPr>
      </w:pPr>
      <w:r w:rsidRPr="000F085D">
        <w:rPr>
          <w:rFonts w:ascii="Times New Roman" w:hAnsi="Times New Roman" w:cs="Times New Roman"/>
        </w:rPr>
        <w:lastRenderedPageBreak/>
        <w:t xml:space="preserve">Vs. 23-24~ </w:t>
      </w:r>
      <w:r w:rsidRPr="000F085D">
        <w:rPr>
          <w:rFonts w:ascii="Times New Roman" w:hAnsi="Times New Roman" w:cs="Times New Roman"/>
        </w:rPr>
        <w:t>Finally, they were thrown into prison and placed under the tightest security. The prison keeper placed them in the innermost cell of the prison, the dungeon, we would say. Their feet were placed in wooden stocks, which were likely fastened to the wall. Often such stocks were used as instruments of torture; they had a number of holes for the legs, which allowed for severe stretching of the torso and thus created excruciating pain. Luke did not indicate that any torture was involved this time. The entire emphasis is on the tight security in which the two were held. This makes the miracle of their subsequent deliverance all the more remarkable.</w:t>
      </w:r>
      <w:r w:rsidRPr="000F085D">
        <w:rPr>
          <w:rFonts w:ascii="Times New Roman" w:hAnsi="Times New Roman" w:cs="Times New Roman"/>
          <w:vertAlign w:val="superscript"/>
        </w:rPr>
        <w:footnoteReference w:id="31"/>
      </w:r>
    </w:p>
    <w:p w:rsidR="003700F7" w:rsidRDefault="003700F7" w:rsidP="003700F7">
      <w:pPr>
        <w:pStyle w:val="ListParagraph"/>
        <w:ind w:left="1080"/>
        <w:rPr>
          <w:rFonts w:ascii="Times New Roman" w:hAnsi="Times New Roman" w:cs="Times New Roman"/>
        </w:rPr>
      </w:pPr>
    </w:p>
    <w:p w:rsidR="001A5314" w:rsidRPr="000F085D" w:rsidRDefault="001A5314" w:rsidP="001A5314">
      <w:pPr>
        <w:pStyle w:val="ListParagraph"/>
        <w:numPr>
          <w:ilvl w:val="2"/>
          <w:numId w:val="83"/>
        </w:numPr>
        <w:rPr>
          <w:rFonts w:ascii="Times New Roman" w:hAnsi="Times New Roman" w:cs="Times New Roman"/>
          <w:color w:val="0070C0"/>
        </w:rPr>
      </w:pPr>
      <w:r w:rsidRPr="000F085D">
        <w:rPr>
          <w:rFonts w:ascii="Times New Roman" w:hAnsi="Times New Roman" w:cs="Times New Roman"/>
          <w:color w:val="0070C0"/>
        </w:rPr>
        <w:t>The ministry in Philippi pt. 3 – The Philippian’s Jailor’s Conversion (16:25-34)</w:t>
      </w:r>
    </w:p>
    <w:p w:rsidR="000F085D" w:rsidRDefault="000F085D" w:rsidP="000F085D">
      <w:pPr>
        <w:rPr>
          <w:rFonts w:ascii="Times New Roman" w:hAnsi="Times New Roman" w:cs="Times New Roman"/>
        </w:rPr>
      </w:pPr>
    </w:p>
    <w:p w:rsidR="000F085D" w:rsidRDefault="00B81DC3" w:rsidP="00B81DC3">
      <w:pPr>
        <w:pStyle w:val="ListParagraph"/>
        <w:numPr>
          <w:ilvl w:val="3"/>
          <w:numId w:val="83"/>
        </w:numPr>
        <w:rPr>
          <w:rFonts w:ascii="Times New Roman" w:hAnsi="Times New Roman" w:cs="Times New Roman"/>
          <w:color w:val="0070C0"/>
        </w:rPr>
      </w:pPr>
      <w:r w:rsidRPr="00B52492">
        <w:rPr>
          <w:rFonts w:ascii="Times New Roman" w:hAnsi="Times New Roman" w:cs="Times New Roman"/>
          <w:color w:val="0070C0"/>
        </w:rPr>
        <w:t>The Deliverance (16:25-28)</w:t>
      </w:r>
    </w:p>
    <w:p w:rsidR="00D21610" w:rsidRPr="00B52492" w:rsidRDefault="00D21610" w:rsidP="00D21610">
      <w:pPr>
        <w:pStyle w:val="ListParagraph"/>
        <w:ind w:left="2880"/>
        <w:rPr>
          <w:rFonts w:ascii="Times New Roman" w:hAnsi="Times New Roman" w:cs="Times New Roman"/>
          <w:color w:val="0070C0"/>
        </w:rPr>
      </w:pPr>
    </w:p>
    <w:p w:rsidR="00B52492" w:rsidRDefault="00D21610" w:rsidP="00B52492">
      <w:pPr>
        <w:pStyle w:val="ListParagraph"/>
        <w:numPr>
          <w:ilvl w:val="0"/>
          <w:numId w:val="147"/>
        </w:numPr>
        <w:rPr>
          <w:rFonts w:ascii="Times New Roman" w:hAnsi="Times New Roman" w:cs="Times New Roman"/>
        </w:rPr>
      </w:pPr>
      <w:r>
        <w:rPr>
          <w:rFonts w:ascii="Times New Roman" w:hAnsi="Times New Roman" w:cs="Times New Roman"/>
        </w:rPr>
        <w:t>V.25~ After being mistreated, one would expect that Paul and Silas’ energy would be spent, yet Luke writes that they were “</w:t>
      </w:r>
      <w:r w:rsidRPr="00D21610">
        <w:rPr>
          <w:rFonts w:ascii="Times New Roman" w:hAnsi="Times New Roman" w:cs="Times New Roman"/>
          <w:color w:val="0070C0"/>
        </w:rPr>
        <w:t>praying and si</w:t>
      </w:r>
      <w:r>
        <w:rPr>
          <w:rFonts w:ascii="Times New Roman" w:hAnsi="Times New Roman" w:cs="Times New Roman"/>
          <w:color w:val="0070C0"/>
        </w:rPr>
        <w:t>ng</w:t>
      </w:r>
      <w:r w:rsidRPr="00D21610">
        <w:rPr>
          <w:rFonts w:ascii="Times New Roman" w:hAnsi="Times New Roman" w:cs="Times New Roman"/>
          <w:color w:val="0070C0"/>
        </w:rPr>
        <w:t>ing hymns of praise to God</w:t>
      </w:r>
      <w:r>
        <w:rPr>
          <w:rFonts w:ascii="Times New Roman" w:hAnsi="Times New Roman" w:cs="Times New Roman"/>
        </w:rPr>
        <w:t>.” Undoubtedly, this evidences that they are filled with the Holy Spirit</w:t>
      </w:r>
      <w:r w:rsidR="00720E46">
        <w:rPr>
          <w:rFonts w:ascii="Times New Roman" w:hAnsi="Times New Roman" w:cs="Times New Roman"/>
        </w:rPr>
        <w:t xml:space="preserve">. What is most amazing is that the prisoners were listening to them. One can wonder what they were thinking… Who are these men? </w:t>
      </w:r>
    </w:p>
    <w:p w:rsidR="00720E46" w:rsidRDefault="00720E46" w:rsidP="00720E46">
      <w:pPr>
        <w:pStyle w:val="ListParagraph"/>
        <w:rPr>
          <w:rFonts w:ascii="Times New Roman" w:hAnsi="Times New Roman" w:cs="Times New Roman"/>
        </w:rPr>
      </w:pPr>
    </w:p>
    <w:p w:rsidR="00D21610" w:rsidRPr="00074AFE" w:rsidRDefault="00720E46" w:rsidP="00720E46">
      <w:pPr>
        <w:pStyle w:val="ListParagraph"/>
        <w:numPr>
          <w:ilvl w:val="0"/>
          <w:numId w:val="147"/>
        </w:numPr>
        <w:rPr>
          <w:rFonts w:ascii="Times New Roman" w:hAnsi="Times New Roman" w:cs="Times New Roman"/>
        </w:rPr>
      </w:pPr>
      <w:r w:rsidRPr="00720E46">
        <w:rPr>
          <w:rFonts w:ascii="Times New Roman" w:hAnsi="Times New Roman" w:cs="Times New Roman"/>
        </w:rPr>
        <w:t xml:space="preserve">V.26-27~ </w:t>
      </w:r>
      <w:r w:rsidRPr="00720E46">
        <w:rPr>
          <w:rFonts w:ascii="Times New Roman" w:hAnsi="Times New Roman" w:cs="Times New Roman"/>
        </w:rPr>
        <w:t>This supernatural deliverance reminds the reader of the parallel experiences of Peter (</w:t>
      </w:r>
      <w:r>
        <w:rPr>
          <w:rFonts w:ascii="Times New Roman" w:hAnsi="Times New Roman" w:cs="Times New Roman"/>
        </w:rPr>
        <w:t xml:space="preserve">Acts </w:t>
      </w:r>
      <w:r w:rsidRPr="00720E46">
        <w:rPr>
          <w:rFonts w:ascii="Times New Roman" w:hAnsi="Times New Roman" w:cs="Times New Roman"/>
        </w:rPr>
        <w:t xml:space="preserve">5:18–20; 12:3–11). This was certainly an unusual midnight experience in a prison—the earth quaking, the prison shaking, doors flying open … </w:t>
      </w:r>
      <w:r>
        <w:rPr>
          <w:rFonts w:ascii="Times New Roman" w:hAnsi="Times New Roman" w:cs="Times New Roman"/>
        </w:rPr>
        <w:t>“</w:t>
      </w:r>
      <w:r w:rsidRPr="00720E46">
        <w:rPr>
          <w:rFonts w:ascii="Times New Roman" w:hAnsi="Times New Roman" w:cs="Times New Roman"/>
        </w:rPr>
        <w:t xml:space="preserve">chains </w:t>
      </w:r>
      <w:r>
        <w:rPr>
          <w:rFonts w:ascii="Times New Roman" w:hAnsi="Times New Roman" w:cs="Times New Roman"/>
        </w:rPr>
        <w:t>were unfastened” (</w:t>
      </w:r>
      <w:r w:rsidRPr="00720E46">
        <w:rPr>
          <w:rFonts w:ascii="Times New Roman" w:hAnsi="Times New Roman" w:cs="Times New Roman"/>
        </w:rPr>
        <w:t>16:27</w:t>
      </w:r>
      <w:r>
        <w:rPr>
          <w:rFonts w:ascii="Times New Roman" w:hAnsi="Times New Roman" w:cs="Times New Roman"/>
        </w:rPr>
        <w:t>)</w:t>
      </w:r>
      <w:r w:rsidRPr="00720E46">
        <w:rPr>
          <w:rFonts w:ascii="Times New Roman" w:hAnsi="Times New Roman" w:cs="Times New Roman"/>
        </w:rPr>
        <w:t xml:space="preserve">. Because the jailer was responsible for any escaped prisoners </w:t>
      </w:r>
      <w:r w:rsidRPr="00720E46">
        <w:rPr>
          <w:rFonts w:ascii="Times New Roman" w:hAnsi="Times New Roman" w:cs="Times New Roman"/>
        </w:rPr>
        <w:t>(12:19</w:t>
      </w:r>
      <w:r w:rsidRPr="00720E46">
        <w:rPr>
          <w:rFonts w:ascii="Times New Roman" w:hAnsi="Times New Roman" w:cs="Times New Roman"/>
        </w:rPr>
        <w:t>), he drew his sword … to kill himself.</w:t>
      </w:r>
      <w:r w:rsidRPr="00720E46">
        <w:rPr>
          <w:rFonts w:ascii="Times New Roman" w:hAnsi="Times New Roman" w:cs="Times New Roman"/>
          <w:vertAlign w:val="superscript"/>
        </w:rPr>
        <w:footnoteReference w:id="32"/>
      </w:r>
      <w:r w:rsidR="00074AFE" w:rsidRPr="00074AFE">
        <w:t xml:space="preserve"> </w:t>
      </w:r>
      <w:r w:rsidR="00074AFE" w:rsidRPr="00074AFE">
        <w:rPr>
          <w:rFonts w:ascii="Times New Roman" w:hAnsi="Times New Roman" w:cs="Times New Roman"/>
        </w:rPr>
        <w:t xml:space="preserve">The jailer’s prisoners had not escaped; and when Paul looked up in the open doorway and saw what he was about to do, he shouted for him to stop, assuring him they were all still in the cell. </w:t>
      </w:r>
      <w:r w:rsidR="00074AFE">
        <w:rPr>
          <w:rFonts w:ascii="Times New Roman" w:hAnsi="Times New Roman" w:cs="Times New Roman"/>
        </w:rPr>
        <w:t>“</w:t>
      </w:r>
      <w:r w:rsidR="00074AFE" w:rsidRPr="00074AFE">
        <w:rPr>
          <w:rFonts w:ascii="Times New Roman" w:hAnsi="Times New Roman" w:cs="Times New Roman"/>
        </w:rPr>
        <w:t>To this point the reader would have expected the story of Paul and Silas’s escape. It was not to be so. The miraculous release did not lead to their escape but to the far more significant event of the jailer’s conversion.</w:t>
      </w:r>
      <w:r w:rsidR="00074AFE">
        <w:rPr>
          <w:rFonts w:ascii="Times New Roman" w:hAnsi="Times New Roman" w:cs="Times New Roman"/>
        </w:rPr>
        <w:t>”</w:t>
      </w:r>
      <w:r w:rsidR="00074AFE" w:rsidRPr="00074AFE">
        <w:rPr>
          <w:rFonts w:ascii="Times New Roman" w:hAnsi="Times New Roman" w:cs="Times New Roman"/>
          <w:vertAlign w:val="superscript"/>
        </w:rPr>
        <w:footnoteReference w:id="33"/>
      </w:r>
    </w:p>
    <w:p w:rsidR="00D21610" w:rsidRDefault="00D21610" w:rsidP="00D21610">
      <w:pPr>
        <w:rPr>
          <w:rFonts w:ascii="Times New Roman" w:hAnsi="Times New Roman" w:cs="Times New Roman"/>
        </w:rPr>
      </w:pPr>
    </w:p>
    <w:p w:rsidR="00D21610" w:rsidRPr="00D21610" w:rsidRDefault="00D21610" w:rsidP="00D21610">
      <w:pPr>
        <w:rPr>
          <w:rFonts w:ascii="Times New Roman" w:hAnsi="Times New Roman" w:cs="Times New Roman"/>
        </w:rPr>
      </w:pPr>
    </w:p>
    <w:p w:rsidR="00B81DC3" w:rsidRDefault="00B81DC3" w:rsidP="00B81DC3">
      <w:pPr>
        <w:pStyle w:val="ListParagraph"/>
        <w:numPr>
          <w:ilvl w:val="3"/>
          <w:numId w:val="83"/>
        </w:numPr>
        <w:rPr>
          <w:rFonts w:ascii="Times New Roman" w:hAnsi="Times New Roman" w:cs="Times New Roman"/>
          <w:color w:val="0070C0"/>
        </w:rPr>
      </w:pPr>
      <w:r w:rsidRPr="00B52492">
        <w:rPr>
          <w:rFonts w:ascii="Times New Roman" w:hAnsi="Times New Roman" w:cs="Times New Roman"/>
          <w:color w:val="0070C0"/>
        </w:rPr>
        <w:t>The Witness (16:2</w:t>
      </w:r>
      <w:r w:rsidR="00074AFE">
        <w:rPr>
          <w:rFonts w:ascii="Times New Roman" w:hAnsi="Times New Roman" w:cs="Times New Roman"/>
          <w:color w:val="0070C0"/>
        </w:rPr>
        <w:t>9</w:t>
      </w:r>
      <w:r w:rsidRPr="00B52492">
        <w:rPr>
          <w:rFonts w:ascii="Times New Roman" w:hAnsi="Times New Roman" w:cs="Times New Roman"/>
          <w:color w:val="0070C0"/>
        </w:rPr>
        <w:t>-34</w:t>
      </w:r>
      <w:r w:rsidR="00720E46">
        <w:rPr>
          <w:rFonts w:ascii="Times New Roman" w:hAnsi="Times New Roman" w:cs="Times New Roman"/>
          <w:color w:val="0070C0"/>
        </w:rPr>
        <w:t>)</w:t>
      </w:r>
    </w:p>
    <w:p w:rsidR="000F085D" w:rsidRPr="00074AFE" w:rsidRDefault="00720E46" w:rsidP="00074AFE">
      <w:pPr>
        <w:rPr>
          <w:rFonts w:ascii="Times New Roman" w:hAnsi="Times New Roman" w:cs="Times New Roman"/>
        </w:rPr>
      </w:pPr>
      <w:r w:rsidRPr="00074AFE">
        <w:rPr>
          <w:rFonts w:ascii="Times New Roman" w:hAnsi="Times New Roman" w:cs="Times New Roman"/>
        </w:rPr>
        <w:t xml:space="preserve"> </w:t>
      </w:r>
    </w:p>
    <w:p w:rsidR="00720E46" w:rsidRDefault="007965DD" w:rsidP="000F085D">
      <w:pPr>
        <w:pStyle w:val="ListParagraph"/>
        <w:numPr>
          <w:ilvl w:val="0"/>
          <w:numId w:val="145"/>
        </w:numPr>
        <w:rPr>
          <w:rFonts w:ascii="Times New Roman" w:hAnsi="Times New Roman" w:cs="Times New Roman"/>
        </w:rPr>
      </w:pPr>
      <w:r>
        <w:rPr>
          <w:rFonts w:ascii="Times New Roman" w:hAnsi="Times New Roman" w:cs="Times New Roman"/>
        </w:rPr>
        <w:t>V</w:t>
      </w:r>
      <w:r w:rsidR="00D764F4">
        <w:rPr>
          <w:rFonts w:ascii="Times New Roman" w:hAnsi="Times New Roman" w:cs="Times New Roman"/>
        </w:rPr>
        <w:t>s</w:t>
      </w:r>
      <w:r>
        <w:rPr>
          <w:rFonts w:ascii="Times New Roman" w:hAnsi="Times New Roman" w:cs="Times New Roman"/>
        </w:rPr>
        <w:t>.</w:t>
      </w:r>
      <w:r w:rsidR="00720E46">
        <w:rPr>
          <w:rFonts w:ascii="Times New Roman" w:hAnsi="Times New Roman" w:cs="Times New Roman"/>
        </w:rPr>
        <w:t>29-30</w:t>
      </w:r>
      <w:r>
        <w:rPr>
          <w:rFonts w:ascii="Times New Roman" w:hAnsi="Times New Roman" w:cs="Times New Roman"/>
        </w:rPr>
        <w:t>~</w:t>
      </w:r>
      <w:r w:rsidR="00720E46">
        <w:rPr>
          <w:rFonts w:ascii="Times New Roman" w:hAnsi="Times New Roman" w:cs="Times New Roman"/>
        </w:rPr>
        <w:t xml:space="preserve"> </w:t>
      </w:r>
      <w:r w:rsidR="00D764F4">
        <w:rPr>
          <w:rFonts w:ascii="Times New Roman" w:hAnsi="Times New Roman" w:cs="Times New Roman"/>
        </w:rPr>
        <w:t xml:space="preserve">The jailer asks the member of his staff for torches to corroborate what Paul had told him was true. Most likely he went in expecting the worst, yet Paul was not lying, everyone had stayed in their own cell. Trembling he fell before Paul and Silas as a sign of </w:t>
      </w:r>
      <w:r w:rsidR="00D764F4">
        <w:rPr>
          <w:rFonts w:ascii="Times New Roman" w:hAnsi="Times New Roman" w:cs="Times New Roman"/>
        </w:rPr>
        <w:lastRenderedPageBreak/>
        <w:t>submission and respect. And he asks them the most amazing question, “</w:t>
      </w:r>
      <w:r w:rsidR="00D764F4" w:rsidRPr="00D764F4">
        <w:rPr>
          <w:rFonts w:ascii="Times New Roman" w:hAnsi="Times New Roman" w:cs="Times New Roman"/>
          <w:color w:val="0070C0"/>
        </w:rPr>
        <w:t>Sirs, what must I do to be saved?</w:t>
      </w:r>
      <w:r w:rsidR="00D764F4">
        <w:rPr>
          <w:rFonts w:ascii="Times New Roman" w:hAnsi="Times New Roman" w:cs="Times New Roman"/>
        </w:rPr>
        <w:t xml:space="preserve">” There are two things that are quite interesting: </w:t>
      </w:r>
    </w:p>
    <w:p w:rsidR="00D764F4" w:rsidRDefault="00383B14" w:rsidP="00D764F4">
      <w:pPr>
        <w:pStyle w:val="ListParagraph"/>
        <w:numPr>
          <w:ilvl w:val="1"/>
          <w:numId w:val="145"/>
        </w:numPr>
        <w:rPr>
          <w:rFonts w:ascii="Times New Roman" w:hAnsi="Times New Roman" w:cs="Times New Roman"/>
        </w:rPr>
      </w:pPr>
      <w:r>
        <w:rPr>
          <w:rFonts w:ascii="Times New Roman" w:hAnsi="Times New Roman" w:cs="Times New Roman"/>
        </w:rPr>
        <w:t xml:space="preserve">1. </w:t>
      </w:r>
      <w:r w:rsidR="00D764F4">
        <w:rPr>
          <w:rFonts w:ascii="Times New Roman" w:hAnsi="Times New Roman" w:cs="Times New Roman"/>
        </w:rPr>
        <w:t xml:space="preserve">He addresses them as “Sirs” this is the word that we would use for “gentlemen.” Paul and Silas had been mistreated, beaten, and put in a maximum secure prison, yet this shows a polite address from this jailor. </w:t>
      </w:r>
    </w:p>
    <w:p w:rsidR="00D764F4" w:rsidRDefault="00383B14" w:rsidP="00D764F4">
      <w:pPr>
        <w:pStyle w:val="ListParagraph"/>
        <w:numPr>
          <w:ilvl w:val="1"/>
          <w:numId w:val="145"/>
        </w:numPr>
        <w:rPr>
          <w:rFonts w:ascii="Times New Roman" w:hAnsi="Times New Roman" w:cs="Times New Roman"/>
        </w:rPr>
      </w:pPr>
      <w:r>
        <w:rPr>
          <w:rFonts w:ascii="Times New Roman" w:hAnsi="Times New Roman" w:cs="Times New Roman"/>
        </w:rPr>
        <w:t xml:space="preserve">2. He asks, “What must I do to be saved?” Most likely he had heard the gospel presentation, he heard Paul and Silas’ testimony, yet he understanding of salvation is still lacking. He wants to do something. </w:t>
      </w:r>
    </w:p>
    <w:p w:rsidR="00383B14" w:rsidRDefault="00383B14" w:rsidP="00383B14">
      <w:pPr>
        <w:pStyle w:val="ListParagraph"/>
        <w:ind w:left="1440"/>
        <w:rPr>
          <w:rFonts w:ascii="Times New Roman" w:hAnsi="Times New Roman" w:cs="Times New Roman"/>
        </w:rPr>
      </w:pPr>
    </w:p>
    <w:p w:rsidR="00383B14" w:rsidRPr="00383B14" w:rsidRDefault="00D764F4" w:rsidP="00383B14">
      <w:pPr>
        <w:pStyle w:val="ListParagraph"/>
        <w:numPr>
          <w:ilvl w:val="0"/>
          <w:numId w:val="145"/>
        </w:numPr>
        <w:jc w:val="both"/>
        <w:rPr>
          <w:rFonts w:ascii="Times New Roman" w:hAnsi="Times New Roman" w:cs="Times New Roman"/>
        </w:rPr>
      </w:pPr>
      <w:r w:rsidRPr="00383B14">
        <w:rPr>
          <w:rFonts w:ascii="Times New Roman" w:hAnsi="Times New Roman" w:cs="Times New Roman"/>
        </w:rPr>
        <w:t>Vs. 31~</w:t>
      </w:r>
      <w:r w:rsidR="00383B14" w:rsidRPr="00383B14">
        <w:rPr>
          <w:rFonts w:ascii="Times New Roman" w:hAnsi="Times New Roman" w:cs="Times New Roman"/>
        </w:rPr>
        <w:t xml:space="preserve"> </w:t>
      </w:r>
      <w:r w:rsidR="00383B14" w:rsidRPr="00383B14">
        <w:rPr>
          <w:rFonts w:ascii="Times New Roman" w:hAnsi="Times New Roman" w:cs="Times New Roman"/>
        </w:rPr>
        <w:t xml:space="preserve">is a key passage on the message of faith. All that is needed for justification is faith </w:t>
      </w:r>
      <w:r w:rsidR="00383B14" w:rsidRPr="00383B14">
        <w:rPr>
          <w:rFonts w:ascii="Times New Roman" w:hAnsi="Times New Roman" w:cs="Times New Roman"/>
          <w:bCs/>
          <w:color w:val="0070C0"/>
        </w:rPr>
        <w:t>in the Lord Jesus</w:t>
      </w:r>
      <w:r w:rsidR="00383B14" w:rsidRPr="00383B14">
        <w:rPr>
          <w:rFonts w:ascii="Times New Roman" w:hAnsi="Times New Roman" w:cs="Times New Roman"/>
        </w:rPr>
        <w:t xml:space="preserve">. The jailer had asked what he should do. The answer was that he </w:t>
      </w:r>
      <w:r w:rsidR="00383B14" w:rsidRPr="00383B14">
        <w:rPr>
          <w:rFonts w:ascii="Times New Roman" w:hAnsi="Times New Roman" w:cs="Times New Roman"/>
        </w:rPr>
        <w:t>needs</w:t>
      </w:r>
      <w:r w:rsidR="00383B14" w:rsidRPr="00383B14">
        <w:rPr>
          <w:rFonts w:ascii="Times New Roman" w:hAnsi="Times New Roman" w:cs="Times New Roman"/>
        </w:rPr>
        <w:t xml:space="preserve"> </w:t>
      </w:r>
      <w:r w:rsidR="00383B14">
        <w:rPr>
          <w:rFonts w:ascii="Times New Roman" w:hAnsi="Times New Roman" w:cs="Times New Roman"/>
        </w:rPr>
        <w:t xml:space="preserve">to </w:t>
      </w:r>
      <w:r w:rsidR="00383B14" w:rsidRPr="00383B14">
        <w:rPr>
          <w:rFonts w:ascii="Times New Roman" w:hAnsi="Times New Roman" w:cs="Times New Roman"/>
        </w:rPr>
        <w:t xml:space="preserve">perform no works; he only needed to </w:t>
      </w:r>
      <w:r w:rsidR="00383B14" w:rsidRPr="00383B14">
        <w:rPr>
          <w:rFonts w:ascii="Times New Roman" w:hAnsi="Times New Roman" w:cs="Times New Roman"/>
          <w:bCs/>
          <w:color w:val="0070C0"/>
        </w:rPr>
        <w:t>believe</w:t>
      </w:r>
      <w:r w:rsidR="00383B14" w:rsidRPr="00383B14">
        <w:rPr>
          <w:rFonts w:ascii="Times New Roman" w:hAnsi="Times New Roman" w:cs="Times New Roman"/>
        </w:rPr>
        <w:t xml:space="preserve"> in Jesus who is the Lord.</w:t>
      </w:r>
    </w:p>
    <w:p w:rsidR="00383B14" w:rsidRDefault="00383B14" w:rsidP="00383B14">
      <w:pPr>
        <w:pStyle w:val="ListParagraph"/>
        <w:numPr>
          <w:ilvl w:val="1"/>
          <w:numId w:val="145"/>
        </w:numPr>
        <w:jc w:val="both"/>
        <w:rPr>
          <w:rFonts w:ascii="Times New Roman" w:hAnsi="Times New Roman" w:cs="Times New Roman"/>
        </w:rPr>
      </w:pPr>
      <w:r w:rsidRPr="00383B14">
        <w:rPr>
          <w:rFonts w:ascii="Times New Roman" w:hAnsi="Times New Roman" w:cs="Times New Roman"/>
        </w:rPr>
        <w:t>“</w:t>
      </w:r>
      <w:r w:rsidRPr="00383B14">
        <w:rPr>
          <w:rFonts w:ascii="Times New Roman" w:hAnsi="Times New Roman" w:cs="Times New Roman"/>
        </w:rPr>
        <w:t xml:space="preserve">The words </w:t>
      </w:r>
      <w:r w:rsidRPr="00383B14">
        <w:rPr>
          <w:rFonts w:ascii="Times New Roman" w:hAnsi="Times New Roman" w:cs="Times New Roman"/>
          <w:bCs/>
          <w:color w:val="0070C0"/>
        </w:rPr>
        <w:t>and your household</w:t>
      </w:r>
      <w:r w:rsidRPr="00383B14">
        <w:rPr>
          <w:rFonts w:ascii="Times New Roman" w:hAnsi="Times New Roman" w:cs="Times New Roman"/>
        </w:rPr>
        <w:t xml:space="preserve"> mean those members of </w:t>
      </w:r>
      <w:r w:rsidRPr="00383B14">
        <w:rPr>
          <w:rFonts w:ascii="Times New Roman" w:hAnsi="Times New Roman" w:cs="Times New Roman"/>
          <w:bCs/>
        </w:rPr>
        <w:t>his house</w:t>
      </w:r>
      <w:r w:rsidRPr="00383B14">
        <w:rPr>
          <w:rFonts w:ascii="Times New Roman" w:hAnsi="Times New Roman" w:cs="Times New Roman"/>
        </w:rPr>
        <w:t xml:space="preserve"> who were of sufficient age to believe would be saved (v. 34) as they trusted Christ. Each member had to believe to be saved.</w:t>
      </w:r>
      <w:r w:rsidRPr="00383B14">
        <w:rPr>
          <w:rFonts w:ascii="Times New Roman" w:hAnsi="Times New Roman" w:cs="Times New Roman"/>
        </w:rPr>
        <w:t>”</w:t>
      </w:r>
      <w:r w:rsidRPr="00383B14">
        <w:rPr>
          <w:rFonts w:ascii="Times New Roman" w:hAnsi="Times New Roman" w:cs="Times New Roman"/>
          <w:vertAlign w:val="superscript"/>
        </w:rPr>
        <w:footnoteReference w:id="34"/>
      </w:r>
    </w:p>
    <w:p w:rsidR="00383B14" w:rsidRDefault="00383B14" w:rsidP="00383B14">
      <w:pPr>
        <w:pStyle w:val="ListParagraph"/>
        <w:ind w:left="1440"/>
        <w:jc w:val="both"/>
        <w:rPr>
          <w:rFonts w:ascii="Times New Roman" w:hAnsi="Times New Roman" w:cs="Times New Roman"/>
        </w:rPr>
      </w:pPr>
    </w:p>
    <w:p w:rsidR="00383B14" w:rsidRPr="00383B14" w:rsidRDefault="00383B14" w:rsidP="00383B14">
      <w:pPr>
        <w:pStyle w:val="NormalWeb"/>
        <w:numPr>
          <w:ilvl w:val="0"/>
          <w:numId w:val="148"/>
        </w:numPr>
        <w:rPr>
          <w:rFonts w:eastAsia="Times New Roman" w:cs="Times New Roman"/>
          <w:color w:val="auto"/>
          <w:bdr w:val="none" w:sz="0" w:space="0" w:color="auto"/>
        </w:rPr>
      </w:pPr>
      <w:r w:rsidRPr="00383B14">
        <w:rPr>
          <w:rFonts w:cs="Times New Roman"/>
        </w:rPr>
        <w:t xml:space="preserve">V.32~ </w:t>
      </w:r>
      <w:r>
        <w:rPr>
          <w:rFonts w:cs="Times New Roman"/>
        </w:rPr>
        <w:t>“</w:t>
      </w:r>
      <w:r w:rsidRPr="00383B14">
        <w:rPr>
          <w:rFonts w:cs="Times New Roman"/>
          <w:color w:val="0070C0"/>
        </w:rPr>
        <w:t>and they spoke the word of the Lord to him</w:t>
      </w:r>
      <w:r>
        <w:rPr>
          <w:rFonts w:cs="Times New Roman"/>
          <w:color w:val="0070C0"/>
        </w:rPr>
        <w:t xml:space="preserve"> together with all who were in his house.</w:t>
      </w:r>
      <w:r>
        <w:rPr>
          <w:rFonts w:cs="Times New Roman"/>
        </w:rPr>
        <w:t xml:space="preserve">” </w:t>
      </w:r>
      <w:r w:rsidRPr="00383B14">
        <w:rPr>
          <w:rFonts w:eastAsia="Times New Roman" w:cs="Times New Roman"/>
          <w:color w:val="auto"/>
          <w:bdr w:val="none" w:sz="0" w:space="0" w:color="auto"/>
        </w:rPr>
        <w:t xml:space="preserve">Paul went on to explain the gospel more fully to the jailer and his household. </w:t>
      </w:r>
      <w:r>
        <w:rPr>
          <w:rFonts w:eastAsia="Times New Roman" w:cs="Times New Roman"/>
          <w:color w:val="auto"/>
          <w:bdr w:val="none" w:sz="0" w:space="0" w:color="auto"/>
        </w:rPr>
        <w:t xml:space="preserve">As a sidenote, some have argued that verse 31 is a proof text to preach easy </w:t>
      </w:r>
      <w:proofErr w:type="spellStart"/>
      <w:r>
        <w:rPr>
          <w:rFonts w:eastAsia="Times New Roman" w:cs="Times New Roman"/>
          <w:color w:val="auto"/>
          <w:bdr w:val="none" w:sz="0" w:space="0" w:color="auto"/>
        </w:rPr>
        <w:t>believism</w:t>
      </w:r>
      <w:proofErr w:type="spellEnd"/>
      <w:r>
        <w:rPr>
          <w:rFonts w:eastAsia="Times New Roman" w:cs="Times New Roman"/>
          <w:color w:val="auto"/>
          <w:bdr w:val="none" w:sz="0" w:space="0" w:color="auto"/>
        </w:rPr>
        <w:t xml:space="preserve">, “just assent and you are in.” However, what they usually forget is that verse 32 is here as well. Paul and Silas seem to </w:t>
      </w:r>
      <w:r w:rsidR="0009174B">
        <w:rPr>
          <w:rFonts w:eastAsia="Times New Roman" w:cs="Times New Roman"/>
          <w:color w:val="auto"/>
          <w:bdr w:val="none" w:sz="0" w:space="0" w:color="auto"/>
        </w:rPr>
        <w:t xml:space="preserve">further </w:t>
      </w:r>
      <w:r>
        <w:rPr>
          <w:rFonts w:eastAsia="Times New Roman" w:cs="Times New Roman"/>
          <w:color w:val="auto"/>
          <w:bdr w:val="none" w:sz="0" w:space="0" w:color="auto"/>
        </w:rPr>
        <w:t>explain the gospel</w:t>
      </w:r>
      <w:r w:rsidR="0009174B">
        <w:rPr>
          <w:rFonts w:eastAsia="Times New Roman" w:cs="Times New Roman"/>
          <w:color w:val="auto"/>
          <w:bdr w:val="none" w:sz="0" w:space="0" w:color="auto"/>
        </w:rPr>
        <w:t xml:space="preserve">, not just to the jailor, but also to his whole household. </w:t>
      </w:r>
    </w:p>
    <w:p w:rsidR="00D764F4" w:rsidRPr="0009174B" w:rsidRDefault="00D764F4" w:rsidP="0009174B">
      <w:pPr>
        <w:rPr>
          <w:rFonts w:ascii="Times New Roman" w:hAnsi="Times New Roman" w:cs="Times New Roman"/>
        </w:rPr>
      </w:pPr>
    </w:p>
    <w:p w:rsidR="00D764F4" w:rsidRDefault="00D764F4" w:rsidP="000F085D">
      <w:pPr>
        <w:pStyle w:val="ListParagraph"/>
        <w:numPr>
          <w:ilvl w:val="0"/>
          <w:numId w:val="145"/>
        </w:numPr>
        <w:rPr>
          <w:rFonts w:ascii="Times New Roman" w:hAnsi="Times New Roman" w:cs="Times New Roman"/>
        </w:rPr>
      </w:pPr>
      <w:r>
        <w:rPr>
          <w:rFonts w:ascii="Times New Roman" w:hAnsi="Times New Roman" w:cs="Times New Roman"/>
        </w:rPr>
        <w:t>V</w:t>
      </w:r>
      <w:r w:rsidR="0009174B">
        <w:rPr>
          <w:rFonts w:ascii="Times New Roman" w:hAnsi="Times New Roman" w:cs="Times New Roman"/>
        </w:rPr>
        <w:t>s</w:t>
      </w:r>
      <w:r>
        <w:rPr>
          <w:rFonts w:ascii="Times New Roman" w:hAnsi="Times New Roman" w:cs="Times New Roman"/>
        </w:rPr>
        <w:t>.33</w:t>
      </w:r>
      <w:r w:rsidR="0009174B">
        <w:rPr>
          <w:rFonts w:ascii="Times New Roman" w:hAnsi="Times New Roman" w:cs="Times New Roman"/>
        </w:rPr>
        <w:t>-34</w:t>
      </w:r>
      <w:r>
        <w:rPr>
          <w:rFonts w:ascii="Times New Roman" w:hAnsi="Times New Roman" w:cs="Times New Roman"/>
        </w:rPr>
        <w:t>~</w:t>
      </w:r>
      <w:r w:rsidR="0009174B">
        <w:rPr>
          <w:rFonts w:ascii="Times New Roman" w:hAnsi="Times New Roman" w:cs="Times New Roman"/>
        </w:rPr>
        <w:t xml:space="preserve"> The jailor’s fruit of repentance was shown immediately, we can see it in four actions.</w:t>
      </w:r>
      <w:r w:rsidR="00536310">
        <w:rPr>
          <w:rStyle w:val="FootnoteReference"/>
          <w:rFonts w:ascii="Times New Roman" w:hAnsi="Times New Roman" w:cs="Times New Roman"/>
        </w:rPr>
        <w:footnoteReference w:id="35"/>
      </w:r>
      <w:r w:rsidR="0009174B">
        <w:rPr>
          <w:rFonts w:ascii="Times New Roman" w:hAnsi="Times New Roman" w:cs="Times New Roman"/>
        </w:rPr>
        <w:t xml:space="preserve"> </w:t>
      </w:r>
    </w:p>
    <w:p w:rsidR="0009174B" w:rsidRDefault="0009174B" w:rsidP="0009174B">
      <w:pPr>
        <w:pStyle w:val="ListParagraph"/>
        <w:numPr>
          <w:ilvl w:val="1"/>
          <w:numId w:val="145"/>
        </w:numPr>
        <w:rPr>
          <w:rFonts w:ascii="Times New Roman" w:hAnsi="Times New Roman" w:cs="Times New Roman"/>
        </w:rPr>
      </w:pPr>
      <w:r>
        <w:rPr>
          <w:rFonts w:ascii="Times New Roman" w:hAnsi="Times New Roman" w:cs="Times New Roman"/>
        </w:rPr>
        <w:t>1. “</w:t>
      </w:r>
      <w:r w:rsidRPr="0009174B">
        <w:rPr>
          <w:rFonts w:ascii="Times New Roman" w:hAnsi="Times New Roman" w:cs="Times New Roman"/>
          <w:color w:val="0070C0"/>
        </w:rPr>
        <w:t>he took them that very night</w:t>
      </w:r>
      <w:r>
        <w:rPr>
          <w:rFonts w:ascii="Times New Roman" w:hAnsi="Times New Roman" w:cs="Times New Roman"/>
        </w:rPr>
        <w:t xml:space="preserve">” ~ Not worried about the legality of taking out a prisoner from the “maximum security” inner cell, the jailor feels compassion for Paul and Silas and </w:t>
      </w:r>
      <w:r w:rsidR="00536310">
        <w:rPr>
          <w:rFonts w:ascii="Times New Roman" w:hAnsi="Times New Roman" w:cs="Times New Roman"/>
        </w:rPr>
        <w:t xml:space="preserve">take them out of that dungeon. </w:t>
      </w:r>
    </w:p>
    <w:p w:rsidR="00536310" w:rsidRDefault="00536310" w:rsidP="00536310">
      <w:pPr>
        <w:pStyle w:val="ListParagraph"/>
        <w:ind w:left="1440"/>
        <w:rPr>
          <w:rFonts w:ascii="Times New Roman" w:hAnsi="Times New Roman" w:cs="Times New Roman"/>
        </w:rPr>
      </w:pPr>
    </w:p>
    <w:p w:rsidR="0009174B" w:rsidRDefault="0009174B" w:rsidP="0009174B">
      <w:pPr>
        <w:pStyle w:val="ListParagraph"/>
        <w:numPr>
          <w:ilvl w:val="1"/>
          <w:numId w:val="145"/>
        </w:numPr>
        <w:rPr>
          <w:rFonts w:ascii="Times New Roman" w:hAnsi="Times New Roman" w:cs="Times New Roman"/>
        </w:rPr>
      </w:pPr>
      <w:r>
        <w:rPr>
          <w:rFonts w:ascii="Times New Roman" w:hAnsi="Times New Roman" w:cs="Times New Roman"/>
        </w:rPr>
        <w:t>2. “</w:t>
      </w:r>
      <w:r w:rsidRPr="0009174B">
        <w:rPr>
          <w:rFonts w:ascii="Times New Roman" w:hAnsi="Times New Roman" w:cs="Times New Roman"/>
          <w:color w:val="0070C0"/>
        </w:rPr>
        <w:t>washed their wounds</w:t>
      </w:r>
      <w:r>
        <w:rPr>
          <w:rFonts w:ascii="Times New Roman" w:hAnsi="Times New Roman" w:cs="Times New Roman"/>
        </w:rPr>
        <w:t>”</w:t>
      </w:r>
      <w:r w:rsidR="00536310">
        <w:rPr>
          <w:rFonts w:ascii="Times New Roman" w:hAnsi="Times New Roman" w:cs="Times New Roman"/>
        </w:rPr>
        <w:t xml:space="preserve"> Paul and Silas had been severely beaten and they had been sitting in a very unsanitary cell. The jailor finds a water source and begins to wash their wounds. </w:t>
      </w:r>
    </w:p>
    <w:p w:rsidR="00536310" w:rsidRPr="00536310" w:rsidRDefault="00536310" w:rsidP="00536310">
      <w:pPr>
        <w:rPr>
          <w:rFonts w:ascii="Times New Roman" w:hAnsi="Times New Roman" w:cs="Times New Roman"/>
        </w:rPr>
      </w:pPr>
    </w:p>
    <w:p w:rsidR="00536310" w:rsidRDefault="0009174B" w:rsidP="0009174B">
      <w:pPr>
        <w:pStyle w:val="ListParagraph"/>
        <w:numPr>
          <w:ilvl w:val="1"/>
          <w:numId w:val="145"/>
        </w:numPr>
        <w:rPr>
          <w:rFonts w:ascii="Times New Roman" w:hAnsi="Times New Roman" w:cs="Times New Roman"/>
        </w:rPr>
      </w:pPr>
      <w:r>
        <w:rPr>
          <w:rFonts w:ascii="Times New Roman" w:hAnsi="Times New Roman" w:cs="Times New Roman"/>
        </w:rPr>
        <w:t>3. “</w:t>
      </w:r>
      <w:r w:rsidRPr="0009174B">
        <w:rPr>
          <w:rFonts w:ascii="Times New Roman" w:hAnsi="Times New Roman" w:cs="Times New Roman"/>
          <w:color w:val="0070C0"/>
        </w:rPr>
        <w:t xml:space="preserve">He brought the into </w:t>
      </w:r>
      <w:r>
        <w:rPr>
          <w:rFonts w:ascii="Times New Roman" w:hAnsi="Times New Roman" w:cs="Times New Roman"/>
          <w:color w:val="0070C0"/>
        </w:rPr>
        <w:t>his</w:t>
      </w:r>
      <w:r w:rsidRPr="0009174B">
        <w:rPr>
          <w:rFonts w:ascii="Times New Roman" w:hAnsi="Times New Roman" w:cs="Times New Roman"/>
          <w:color w:val="0070C0"/>
        </w:rPr>
        <w:t xml:space="preserve"> house</w:t>
      </w:r>
      <w:r>
        <w:rPr>
          <w:rFonts w:ascii="Times New Roman" w:hAnsi="Times New Roman" w:cs="Times New Roman"/>
        </w:rPr>
        <w:t xml:space="preserve">” </w:t>
      </w:r>
      <w:r w:rsidR="00536310">
        <w:rPr>
          <w:rFonts w:ascii="Times New Roman" w:hAnsi="Times New Roman" w:cs="Times New Roman"/>
        </w:rPr>
        <w:t xml:space="preserve">bringing someone into your home was a sign of hospitality that was highly regarded in that culture. The fact that the jailor invited two prisoners to his home shows how his heart had changed. </w:t>
      </w:r>
    </w:p>
    <w:p w:rsidR="0009174B" w:rsidRPr="00536310" w:rsidRDefault="00536310" w:rsidP="00536310">
      <w:pPr>
        <w:rPr>
          <w:rFonts w:ascii="Times New Roman" w:hAnsi="Times New Roman" w:cs="Times New Roman"/>
        </w:rPr>
      </w:pPr>
      <w:r w:rsidRPr="00536310">
        <w:rPr>
          <w:rFonts w:ascii="Times New Roman" w:hAnsi="Times New Roman" w:cs="Times New Roman"/>
        </w:rPr>
        <w:t xml:space="preserve"> </w:t>
      </w:r>
    </w:p>
    <w:p w:rsidR="0009174B" w:rsidRDefault="0009174B" w:rsidP="0009174B">
      <w:pPr>
        <w:pStyle w:val="ListParagraph"/>
        <w:numPr>
          <w:ilvl w:val="1"/>
          <w:numId w:val="145"/>
        </w:numPr>
        <w:rPr>
          <w:rFonts w:ascii="Times New Roman" w:hAnsi="Times New Roman" w:cs="Times New Roman"/>
        </w:rPr>
      </w:pPr>
      <w:proofErr w:type="spellStart"/>
      <w:r>
        <w:rPr>
          <w:rFonts w:ascii="Times New Roman" w:hAnsi="Times New Roman" w:cs="Times New Roman"/>
        </w:rPr>
        <w:lastRenderedPageBreak/>
        <w:t>4.</w:t>
      </w:r>
      <w:proofErr w:type="spellEnd"/>
      <w:r>
        <w:rPr>
          <w:rFonts w:ascii="Times New Roman" w:hAnsi="Times New Roman" w:cs="Times New Roman"/>
        </w:rPr>
        <w:t xml:space="preserve"> “</w:t>
      </w:r>
      <w:r w:rsidRPr="0009174B">
        <w:rPr>
          <w:rFonts w:ascii="Times New Roman" w:hAnsi="Times New Roman" w:cs="Times New Roman"/>
          <w:color w:val="0070C0"/>
        </w:rPr>
        <w:t>and set food before them</w:t>
      </w:r>
      <w:r>
        <w:rPr>
          <w:rFonts w:ascii="Times New Roman" w:hAnsi="Times New Roman" w:cs="Times New Roman"/>
        </w:rPr>
        <w:t>”</w:t>
      </w:r>
      <w:r w:rsidR="00536310">
        <w:rPr>
          <w:rFonts w:ascii="Times New Roman" w:hAnsi="Times New Roman" w:cs="Times New Roman"/>
        </w:rPr>
        <w:t xml:space="preserve"> having a meal with someone was more than just eating with them. It showed community, fellowship, and identification with them. Having a meal with a prisoner was unheard of. </w:t>
      </w:r>
    </w:p>
    <w:p w:rsidR="0009174B" w:rsidRDefault="0009174B" w:rsidP="0009174B">
      <w:pPr>
        <w:pStyle w:val="ListParagraph"/>
        <w:ind w:left="1440"/>
        <w:rPr>
          <w:rFonts w:ascii="Times New Roman" w:hAnsi="Times New Roman" w:cs="Times New Roman"/>
        </w:rPr>
      </w:pPr>
    </w:p>
    <w:p w:rsidR="00D764F4" w:rsidRDefault="00536310" w:rsidP="00536310">
      <w:pPr>
        <w:pStyle w:val="ListParagraph"/>
        <w:numPr>
          <w:ilvl w:val="1"/>
          <w:numId w:val="145"/>
        </w:numPr>
        <w:rPr>
          <w:rFonts w:ascii="Times New Roman" w:hAnsi="Times New Roman" w:cs="Times New Roman"/>
        </w:rPr>
      </w:pPr>
      <w:r>
        <w:rPr>
          <w:rFonts w:ascii="Times New Roman" w:hAnsi="Times New Roman" w:cs="Times New Roman"/>
        </w:rPr>
        <w:t xml:space="preserve">Finally, Luke concludes this vignette with the most amazing response to their new found faith: He </w:t>
      </w:r>
      <w:r w:rsidR="0009174B">
        <w:rPr>
          <w:rFonts w:ascii="Times New Roman" w:hAnsi="Times New Roman" w:cs="Times New Roman"/>
        </w:rPr>
        <w:t>“</w:t>
      </w:r>
      <w:r w:rsidR="0009174B" w:rsidRPr="00536310">
        <w:rPr>
          <w:rFonts w:ascii="Times New Roman" w:hAnsi="Times New Roman" w:cs="Times New Roman"/>
          <w:color w:val="0070C0"/>
        </w:rPr>
        <w:t>rejoiced greatly, having believed in God with his whole household</w:t>
      </w:r>
      <w:r w:rsidR="0009174B">
        <w:rPr>
          <w:rFonts w:ascii="Times New Roman" w:hAnsi="Times New Roman" w:cs="Times New Roman"/>
        </w:rPr>
        <w:t>”</w:t>
      </w:r>
      <w:r w:rsidRPr="00536310">
        <w:t xml:space="preserve"> </w:t>
      </w:r>
      <w:r>
        <w:t>“</w:t>
      </w:r>
      <w:r w:rsidRPr="00536310">
        <w:rPr>
          <w:rFonts w:ascii="Times New Roman" w:hAnsi="Times New Roman" w:cs="Times New Roman"/>
        </w:rPr>
        <w:t>Joy is a sign of the presence of both salvation and faith. Faith in Jesus, the Lord who saves, triggers joy at the presence of the Lord—in the middle of the night, in the house of a jailer.</w:t>
      </w:r>
      <w:r>
        <w:rPr>
          <w:rFonts w:ascii="Times New Roman" w:hAnsi="Times New Roman" w:cs="Times New Roman"/>
        </w:rPr>
        <w:t>”</w:t>
      </w:r>
      <w:r w:rsidRPr="00536310">
        <w:rPr>
          <w:rFonts w:ascii="Times New Roman" w:hAnsi="Times New Roman" w:cs="Times New Roman"/>
          <w:vertAlign w:val="superscript"/>
        </w:rPr>
        <w:footnoteReference w:id="36"/>
      </w:r>
    </w:p>
    <w:p w:rsidR="00536310" w:rsidRPr="00536310" w:rsidRDefault="00536310" w:rsidP="00536310">
      <w:pPr>
        <w:pStyle w:val="ListParagraph"/>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Four- Questions</w:t>
      </w:r>
    </w:p>
    <w:p w:rsidR="00391376" w:rsidRPr="008B10AB" w:rsidRDefault="00391376" w:rsidP="00E347B8">
      <w:pPr>
        <w:spacing w:before="80"/>
        <w:rPr>
          <w:rFonts w:ascii="Times New Roman" w:hAnsi="Times New Roman" w:cs="Times New Roman"/>
        </w:rPr>
      </w:pPr>
    </w:p>
    <w:p w:rsidR="00795AE8" w:rsidRDefault="00B81DC3" w:rsidP="00795AE8">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Compare and Contrast Lydia’s life with the Slave-girl?</w:t>
      </w:r>
    </w:p>
    <w:p w:rsidR="00045012" w:rsidRDefault="00B81DC3" w:rsidP="00391376">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Why was Paul annoyed with this young girl? </w:t>
      </w:r>
    </w:p>
    <w:p w:rsidR="00B81DC3" w:rsidRDefault="00B81DC3" w:rsidP="00391376">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What arguments were the masters of the demon-possessed girl using against Paul in the accusation? </w:t>
      </w:r>
    </w:p>
    <w:p w:rsidR="00536310" w:rsidRDefault="00536310" w:rsidP="00391376">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How did the jailor respond to the gospel? Was there fruit of his repentance? </w:t>
      </w:r>
    </w:p>
    <w:p w:rsidR="00536310" w:rsidRPr="003700F7" w:rsidRDefault="00536310" w:rsidP="00536310">
      <w:pPr>
        <w:pStyle w:val="ListParagraph"/>
        <w:spacing w:before="80"/>
        <w:rPr>
          <w:rFonts w:ascii="Times New Roman" w:hAnsi="Times New Roman" w:cs="Times New Roman"/>
          <w:color w:val="0070C0"/>
        </w:rPr>
      </w:pPr>
    </w:p>
    <w:p w:rsidR="00391376" w:rsidRDefault="00391376" w:rsidP="00391376">
      <w:pPr>
        <w:pStyle w:val="Heading1"/>
        <w:rPr>
          <w:rFonts w:ascii="Times New Roman" w:hAnsi="Times New Roman" w:cs="Times New Roman"/>
        </w:rPr>
      </w:pPr>
      <w:r w:rsidRPr="008B10AB">
        <w:rPr>
          <w:rFonts w:ascii="Times New Roman" w:hAnsi="Times New Roman" w:cs="Times New Roman"/>
        </w:rPr>
        <w:t xml:space="preserve">Day Five </w:t>
      </w:r>
    </w:p>
    <w:p w:rsidR="00536310" w:rsidRPr="00536310" w:rsidRDefault="00536310" w:rsidP="00536310">
      <w:pPr>
        <w:pStyle w:val="ListParagraph"/>
        <w:ind w:left="1440"/>
        <w:rPr>
          <w:rFonts w:ascii="Times New Roman" w:hAnsi="Times New Roman" w:cs="Times New Roman"/>
        </w:rPr>
      </w:pPr>
    </w:p>
    <w:p w:rsidR="00536310" w:rsidRDefault="00BB1540" w:rsidP="00536310">
      <w:pPr>
        <w:rPr>
          <w:rFonts w:ascii="Times New Roman" w:hAnsi="Times New Roman" w:cs="Times New Roman"/>
        </w:rPr>
      </w:pPr>
      <w:r>
        <w:rPr>
          <w:rFonts w:ascii="Times New Roman" w:hAnsi="Times New Roman" w:cs="Times New Roman"/>
        </w:rPr>
        <w:t xml:space="preserve">This is the last event in Philippi and it deals with release of Paul and Silas. </w:t>
      </w:r>
    </w:p>
    <w:p w:rsidR="00BB1540" w:rsidRPr="000F085D" w:rsidRDefault="00BB1540" w:rsidP="00536310">
      <w:pPr>
        <w:rPr>
          <w:rFonts w:ascii="Times New Roman" w:hAnsi="Times New Roman" w:cs="Times New Roman"/>
        </w:rPr>
      </w:pPr>
    </w:p>
    <w:p w:rsidR="00536310" w:rsidRPr="000F085D" w:rsidRDefault="00536310" w:rsidP="00536310">
      <w:pPr>
        <w:pStyle w:val="ListParagraph"/>
        <w:numPr>
          <w:ilvl w:val="2"/>
          <w:numId w:val="83"/>
        </w:numPr>
        <w:rPr>
          <w:rFonts w:ascii="Times New Roman" w:hAnsi="Times New Roman" w:cs="Times New Roman"/>
          <w:color w:val="0070C0"/>
        </w:rPr>
      </w:pPr>
      <w:r w:rsidRPr="000F085D">
        <w:rPr>
          <w:rFonts w:ascii="Times New Roman" w:hAnsi="Times New Roman" w:cs="Times New Roman"/>
          <w:color w:val="0070C0"/>
        </w:rPr>
        <w:t>The ministry in Philippi pt. 4 – Paul and Silas are Freed (16:35-40)</w:t>
      </w:r>
    </w:p>
    <w:p w:rsidR="00536310" w:rsidRDefault="00536310" w:rsidP="00536310">
      <w:pPr>
        <w:rPr>
          <w:rFonts w:ascii="Times New Roman" w:hAnsi="Times New Roman" w:cs="Times New Roman"/>
        </w:rPr>
      </w:pPr>
    </w:p>
    <w:p w:rsidR="00536310" w:rsidRDefault="00536310" w:rsidP="00536310">
      <w:pPr>
        <w:pStyle w:val="ListParagraph"/>
        <w:numPr>
          <w:ilvl w:val="0"/>
          <w:numId w:val="146"/>
        </w:numPr>
        <w:rPr>
          <w:rFonts w:ascii="Times New Roman" w:hAnsi="Times New Roman" w:cs="Times New Roman"/>
        </w:rPr>
      </w:pPr>
      <w:r>
        <w:rPr>
          <w:rFonts w:ascii="Times New Roman" w:hAnsi="Times New Roman" w:cs="Times New Roman"/>
        </w:rPr>
        <w:t xml:space="preserve">Vs. </w:t>
      </w:r>
      <w:r w:rsidR="00BB1540">
        <w:rPr>
          <w:rFonts w:ascii="Times New Roman" w:hAnsi="Times New Roman" w:cs="Times New Roman"/>
        </w:rPr>
        <w:t xml:space="preserve">35-36~ After the events of verses 33-34, the jailor brings Paul and Silas back to </w:t>
      </w:r>
      <w:r w:rsidR="00153926">
        <w:rPr>
          <w:rFonts w:ascii="Times New Roman" w:hAnsi="Times New Roman" w:cs="Times New Roman"/>
        </w:rPr>
        <w:t xml:space="preserve">prison. This is where something unexpected occurs: The magistrates ordered that Paul and Silas be freed. Luke does not tell us why they did this, the reason as to why these missionaries are freed is left unstated, some think it was the earthquake, others think it was the fact that they had already been beaten and had in their minds received their punishment. </w:t>
      </w:r>
    </w:p>
    <w:p w:rsidR="00153926" w:rsidRDefault="00153926" w:rsidP="00153926">
      <w:pPr>
        <w:pStyle w:val="ListParagraph"/>
        <w:numPr>
          <w:ilvl w:val="1"/>
          <w:numId w:val="146"/>
        </w:numPr>
        <w:rPr>
          <w:rFonts w:ascii="Times New Roman" w:hAnsi="Times New Roman" w:cs="Times New Roman"/>
        </w:rPr>
      </w:pPr>
      <w:r>
        <w:rPr>
          <w:rFonts w:ascii="Times New Roman" w:hAnsi="Times New Roman" w:cs="Times New Roman"/>
        </w:rPr>
        <w:t xml:space="preserve">The reason does not seem to be important to Luke, what is of note is Paul’s reaction to this in the very next verse. </w:t>
      </w:r>
    </w:p>
    <w:p w:rsidR="00153926" w:rsidRDefault="00153926" w:rsidP="00153926">
      <w:pPr>
        <w:pStyle w:val="ListParagraph"/>
        <w:ind w:left="1440"/>
        <w:rPr>
          <w:rFonts w:ascii="Times New Roman" w:hAnsi="Times New Roman" w:cs="Times New Roman"/>
        </w:rPr>
      </w:pPr>
    </w:p>
    <w:p w:rsidR="00536310" w:rsidRDefault="00153926" w:rsidP="00536310">
      <w:pPr>
        <w:pStyle w:val="ListParagraph"/>
        <w:numPr>
          <w:ilvl w:val="0"/>
          <w:numId w:val="146"/>
        </w:numPr>
        <w:rPr>
          <w:rFonts w:ascii="Times New Roman" w:hAnsi="Times New Roman" w:cs="Times New Roman"/>
        </w:rPr>
      </w:pPr>
      <w:r>
        <w:rPr>
          <w:rFonts w:ascii="Times New Roman" w:hAnsi="Times New Roman" w:cs="Times New Roman"/>
        </w:rPr>
        <w:t>V. 37~ Roman law guaranteed its citizens a public trial and freedom from degrading punishment such as beatings. Paul appeals to his (and Silas’) citizenship to their advantage. Paul knew that they had broken the law in their treatment of him and Silas</w:t>
      </w:r>
      <w:r>
        <w:rPr>
          <w:rStyle w:val="FootnoteReference"/>
          <w:rFonts w:ascii="Times New Roman" w:hAnsi="Times New Roman" w:cs="Times New Roman"/>
        </w:rPr>
        <w:footnoteReference w:id="37"/>
      </w:r>
      <w:r>
        <w:rPr>
          <w:rFonts w:ascii="Times New Roman" w:hAnsi="Times New Roman" w:cs="Times New Roman"/>
        </w:rPr>
        <w:t xml:space="preserve">. </w:t>
      </w:r>
    </w:p>
    <w:p w:rsidR="00987DF4" w:rsidRDefault="00987DF4" w:rsidP="00987DF4">
      <w:pPr>
        <w:pStyle w:val="ListParagraph"/>
        <w:numPr>
          <w:ilvl w:val="1"/>
          <w:numId w:val="146"/>
        </w:numPr>
        <w:rPr>
          <w:rFonts w:ascii="Times New Roman" w:hAnsi="Times New Roman" w:cs="Times New Roman"/>
        </w:rPr>
      </w:pPr>
      <w:r>
        <w:rPr>
          <w:rFonts w:ascii="Times New Roman" w:hAnsi="Times New Roman" w:cs="Times New Roman"/>
        </w:rPr>
        <w:lastRenderedPageBreak/>
        <w:t xml:space="preserve">Was Paul being vindictive here? No, not at all. He is no exercising his rights for his own advantage, but he is most likely doing this for the advancement of the gospel in a city like Philippi. He wants to guarantee that this new community of believers in this city would be left undisturbed. </w:t>
      </w:r>
    </w:p>
    <w:p w:rsidR="00987DF4" w:rsidRDefault="00987DF4" w:rsidP="00987DF4">
      <w:pPr>
        <w:pStyle w:val="ListParagraph"/>
        <w:ind w:left="1440"/>
        <w:rPr>
          <w:rFonts w:ascii="Times New Roman" w:hAnsi="Times New Roman" w:cs="Times New Roman"/>
        </w:rPr>
      </w:pPr>
    </w:p>
    <w:p w:rsidR="00987DF4" w:rsidRDefault="00987DF4" w:rsidP="00987DF4">
      <w:pPr>
        <w:pStyle w:val="NormalWeb"/>
        <w:numPr>
          <w:ilvl w:val="0"/>
          <w:numId w:val="149"/>
        </w:numPr>
        <w:rPr>
          <w:rFonts w:eastAsia="Times New Roman" w:cs="Times New Roman"/>
          <w:color w:val="auto"/>
          <w:bdr w:val="none" w:sz="0" w:space="0" w:color="auto"/>
        </w:rPr>
      </w:pPr>
      <w:r w:rsidRPr="00987DF4">
        <w:rPr>
          <w:rFonts w:cs="Times New Roman"/>
        </w:rPr>
        <w:t xml:space="preserve">Vs. 38-39~ </w:t>
      </w:r>
      <w:r>
        <w:rPr>
          <w:rFonts w:cs="Times New Roman"/>
        </w:rPr>
        <w:t xml:space="preserve">In Roman law, an official that was charged with </w:t>
      </w:r>
      <w:r w:rsidRPr="00987DF4">
        <w:rPr>
          <w:rFonts w:eastAsia="Times New Roman" w:cs="Times New Roman"/>
          <w:color w:val="auto"/>
          <w:bdr w:val="none" w:sz="0" w:space="0" w:color="auto"/>
        </w:rPr>
        <w:t xml:space="preserve">mistreating </w:t>
      </w:r>
      <w:r>
        <w:rPr>
          <w:rFonts w:eastAsia="Times New Roman" w:cs="Times New Roman"/>
          <w:color w:val="auto"/>
          <w:bdr w:val="none" w:sz="0" w:space="0" w:color="auto"/>
        </w:rPr>
        <w:t xml:space="preserve">or using excessive force on a </w:t>
      </w:r>
      <w:r w:rsidRPr="00987DF4">
        <w:rPr>
          <w:rFonts w:eastAsia="Times New Roman" w:cs="Times New Roman"/>
          <w:color w:val="auto"/>
          <w:bdr w:val="none" w:sz="0" w:space="0" w:color="auto"/>
        </w:rPr>
        <w:t xml:space="preserve">Roman citizens faced the danger of discipline by their superiors. The magistrates </w:t>
      </w:r>
      <w:r w:rsidRPr="00987DF4">
        <w:rPr>
          <w:rFonts w:eastAsia="Times New Roman" w:cs="Times New Roman"/>
          <w:color w:val="auto"/>
          <w:bdr w:val="none" w:sz="0" w:space="0" w:color="auto"/>
        </w:rPr>
        <w:t>quietly</w:t>
      </w:r>
      <w:r w:rsidRPr="00987DF4">
        <w:rPr>
          <w:rFonts w:eastAsia="Times New Roman" w:cs="Times New Roman"/>
          <w:color w:val="auto"/>
          <w:bdr w:val="none" w:sz="0" w:space="0" w:color="auto"/>
        </w:rPr>
        <w:t xml:space="preserve"> appealed to Paul and Silas not </w:t>
      </w:r>
      <w:r>
        <w:rPr>
          <w:rFonts w:eastAsia="Times New Roman" w:cs="Times New Roman"/>
          <w:color w:val="auto"/>
          <w:bdr w:val="none" w:sz="0" w:space="0" w:color="auto"/>
        </w:rPr>
        <w:t>press charges against them</w:t>
      </w:r>
      <w:r w:rsidRPr="00987DF4">
        <w:rPr>
          <w:rFonts w:eastAsia="Times New Roman" w:cs="Times New Roman"/>
          <w:color w:val="auto"/>
          <w:bdr w:val="none" w:sz="0" w:space="0" w:color="auto"/>
        </w:rPr>
        <w:t xml:space="preserve">. They also wanted them to leave Philippi, since </w:t>
      </w:r>
      <w:r>
        <w:rPr>
          <w:rFonts w:eastAsia="Times New Roman" w:cs="Times New Roman"/>
          <w:color w:val="auto"/>
          <w:bdr w:val="none" w:sz="0" w:space="0" w:color="auto"/>
        </w:rPr>
        <w:t xml:space="preserve">they still feared an uproar from the people since </w:t>
      </w:r>
      <w:r w:rsidRPr="00987DF4">
        <w:rPr>
          <w:rFonts w:eastAsia="Times New Roman" w:cs="Times New Roman"/>
          <w:color w:val="auto"/>
          <w:bdr w:val="none" w:sz="0" w:space="0" w:color="auto"/>
        </w:rPr>
        <w:t xml:space="preserve">Paul had healed the slave </w:t>
      </w:r>
      <w:r>
        <w:rPr>
          <w:rFonts w:eastAsia="Times New Roman" w:cs="Times New Roman"/>
          <w:color w:val="auto"/>
          <w:bdr w:val="none" w:sz="0" w:space="0" w:color="auto"/>
        </w:rPr>
        <w:t>girl</w:t>
      </w:r>
      <w:r w:rsidRPr="00987DF4">
        <w:rPr>
          <w:rFonts w:eastAsia="Times New Roman" w:cs="Times New Roman"/>
          <w:color w:val="auto"/>
          <w:bdr w:val="none" w:sz="0" w:space="0" w:color="auto"/>
        </w:rPr>
        <w:t xml:space="preserve">. </w:t>
      </w:r>
    </w:p>
    <w:p w:rsidR="00987DF4" w:rsidRPr="00987DF4" w:rsidRDefault="00987DF4" w:rsidP="00987DF4">
      <w:pPr>
        <w:pStyle w:val="NormalWeb"/>
        <w:ind w:left="720"/>
        <w:rPr>
          <w:rFonts w:eastAsia="Times New Roman" w:cs="Times New Roman"/>
          <w:color w:val="auto"/>
          <w:bdr w:val="none" w:sz="0" w:space="0" w:color="auto"/>
        </w:rPr>
      </w:pPr>
    </w:p>
    <w:p w:rsidR="00153926" w:rsidRDefault="00987DF4" w:rsidP="00536310">
      <w:pPr>
        <w:pStyle w:val="ListParagraph"/>
        <w:numPr>
          <w:ilvl w:val="0"/>
          <w:numId w:val="146"/>
        </w:numPr>
        <w:rPr>
          <w:rFonts w:ascii="Times New Roman" w:hAnsi="Times New Roman" w:cs="Times New Roman"/>
        </w:rPr>
      </w:pPr>
      <w:r>
        <w:rPr>
          <w:rFonts w:ascii="Times New Roman" w:hAnsi="Times New Roman" w:cs="Times New Roman"/>
        </w:rPr>
        <w:t>V.40~ After being released, Paul and Silas go to Lydia’s house to be with them</w:t>
      </w:r>
      <w:r w:rsidR="005532FE">
        <w:rPr>
          <w:rFonts w:ascii="Times New Roman" w:hAnsi="Times New Roman" w:cs="Times New Roman"/>
        </w:rPr>
        <w:t xml:space="preserve">, to encourage them and they depart. </w:t>
      </w:r>
    </w:p>
    <w:p w:rsidR="005532FE" w:rsidRDefault="005532FE" w:rsidP="005532FE">
      <w:pPr>
        <w:rPr>
          <w:rFonts w:ascii="Times New Roman" w:hAnsi="Times New Roman" w:cs="Times New Roman"/>
        </w:rPr>
      </w:pPr>
    </w:p>
    <w:p w:rsidR="005532FE" w:rsidRPr="005532FE" w:rsidRDefault="005532FE" w:rsidP="005532FE">
      <w:pPr>
        <w:rPr>
          <w:rFonts w:ascii="Times New Roman" w:hAnsi="Times New Roman" w:cs="Times New Roman"/>
        </w:rPr>
      </w:pPr>
    </w:p>
    <w:p w:rsidR="006376ED" w:rsidRPr="008B10AB" w:rsidRDefault="006376ED" w:rsidP="006376ED">
      <w:pPr>
        <w:pStyle w:val="ListParagraph"/>
        <w:ind w:left="360"/>
        <w:rPr>
          <w:rFonts w:ascii="Times New Roman" w:hAnsi="Times New Roman" w:cs="Times New Roman"/>
        </w:rPr>
      </w:pPr>
    </w:p>
    <w:p w:rsidR="006F4216" w:rsidRPr="008B10AB" w:rsidRDefault="006F4216" w:rsidP="006F4216">
      <w:pPr>
        <w:pStyle w:val="ListParagraph"/>
        <w:ind w:left="360"/>
        <w:rPr>
          <w:rFonts w:ascii="Times New Roman" w:hAnsi="Times New Roman" w:cs="Times New Roman"/>
        </w:rPr>
      </w:pPr>
    </w:p>
    <w:p w:rsidR="00391376" w:rsidRPr="008B10AB" w:rsidRDefault="00391376" w:rsidP="00391376">
      <w:pPr>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Five- Questions</w:t>
      </w:r>
    </w:p>
    <w:p w:rsidR="00152F0C" w:rsidRPr="00152F0C" w:rsidRDefault="00152F0C" w:rsidP="00152F0C">
      <w:pPr>
        <w:spacing w:before="80"/>
        <w:rPr>
          <w:rFonts w:ascii="Times New Roman" w:hAnsi="Times New Roman" w:cs="Times New Roman"/>
        </w:rPr>
      </w:pPr>
    </w:p>
    <w:p w:rsidR="00152F0C" w:rsidRPr="00152F0C" w:rsidRDefault="00C00A6A" w:rsidP="00152F0C">
      <w:pPr>
        <w:pStyle w:val="ListParagraph"/>
        <w:numPr>
          <w:ilvl w:val="0"/>
          <w:numId w:val="84"/>
        </w:numPr>
        <w:spacing w:before="80"/>
        <w:rPr>
          <w:rFonts w:ascii="Times New Roman" w:hAnsi="Times New Roman" w:cs="Times New Roman"/>
        </w:rPr>
      </w:pPr>
      <w:r w:rsidRPr="008B10AB">
        <w:rPr>
          <w:rFonts w:ascii="Times New Roman" w:hAnsi="Times New Roman" w:cs="Times New Roman"/>
          <w:color w:val="0070C0"/>
        </w:rPr>
        <w:t>Wh</w:t>
      </w:r>
      <w:r w:rsidR="00987DF4">
        <w:rPr>
          <w:rFonts w:ascii="Times New Roman" w:hAnsi="Times New Roman" w:cs="Times New Roman"/>
          <w:color w:val="0070C0"/>
        </w:rPr>
        <w:t>y were Paul and Silas freed</w:t>
      </w:r>
      <w:r w:rsidR="00152F0C">
        <w:rPr>
          <w:rFonts w:ascii="Times New Roman" w:hAnsi="Times New Roman" w:cs="Times New Roman"/>
          <w:color w:val="0070C0"/>
        </w:rPr>
        <w:t xml:space="preserve">? </w:t>
      </w:r>
    </w:p>
    <w:p w:rsidR="00795AE8" w:rsidRDefault="00152F0C" w:rsidP="00795AE8">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W</w:t>
      </w:r>
      <w:r w:rsidR="00987DF4">
        <w:rPr>
          <w:rFonts w:ascii="Times New Roman" w:hAnsi="Times New Roman" w:cs="Times New Roman"/>
          <w:color w:val="0070C0"/>
        </w:rPr>
        <w:t xml:space="preserve">as Paul wrong in invoking his Roman citizen status? Was he being vindictive? </w:t>
      </w:r>
    </w:p>
    <w:p w:rsidR="00152F0C" w:rsidRPr="008B10AB" w:rsidRDefault="00152F0C" w:rsidP="00A60A44">
      <w:pPr>
        <w:pStyle w:val="ListParagraph"/>
        <w:numPr>
          <w:ilvl w:val="0"/>
          <w:numId w:val="84"/>
        </w:numPr>
        <w:spacing w:before="80"/>
        <w:rPr>
          <w:rFonts w:ascii="Times New Roman" w:hAnsi="Times New Roman" w:cs="Times New Roman"/>
        </w:rPr>
      </w:pPr>
    </w:p>
    <w:p w:rsidR="003175A4" w:rsidRPr="008B10AB" w:rsidRDefault="003175A4" w:rsidP="003175A4">
      <w:pPr>
        <w:rPr>
          <w:rFonts w:ascii="Times New Roman" w:hAnsi="Times New Roman" w:cs="Times New Roman"/>
        </w:rPr>
      </w:pPr>
    </w:p>
    <w:p w:rsidR="003175A4" w:rsidRDefault="003175A4" w:rsidP="003175A4">
      <w:pPr>
        <w:rPr>
          <w:rFonts w:ascii="Times New Roman" w:hAnsi="Times New Roman" w:cs="Times New Roman"/>
        </w:rPr>
      </w:pPr>
    </w:p>
    <w:p w:rsidR="00CB6C38" w:rsidRDefault="00CB6C38" w:rsidP="003175A4">
      <w:pPr>
        <w:rPr>
          <w:rFonts w:ascii="Times New Roman" w:hAnsi="Times New Roman" w:cs="Times New Roman"/>
        </w:rPr>
      </w:pPr>
    </w:p>
    <w:p w:rsidR="00CB6C38" w:rsidRDefault="00CB6C38" w:rsidP="003175A4">
      <w:pPr>
        <w:rPr>
          <w:rFonts w:ascii="Times New Roman" w:hAnsi="Times New Roman" w:cs="Times New Roman"/>
        </w:rPr>
      </w:pPr>
      <w:r>
        <w:rPr>
          <w:rFonts w:ascii="Times New Roman" w:hAnsi="Times New Roman" w:cs="Times New Roman"/>
        </w:rPr>
        <w:t xml:space="preserve">APPENDIX </w:t>
      </w:r>
    </w:p>
    <w:p w:rsidR="00CB6C38" w:rsidRDefault="00CB6C38" w:rsidP="003175A4">
      <w:pPr>
        <w:rPr>
          <w:rFonts w:ascii="Times New Roman" w:hAnsi="Times New Roman" w:cs="Times New Roman"/>
        </w:rPr>
      </w:pPr>
    </w:p>
    <w:p w:rsidR="00CB6C38" w:rsidRPr="00583EE5" w:rsidRDefault="00CB6C38" w:rsidP="003175A4">
      <w:pPr>
        <w:rPr>
          <w:rFonts w:ascii="Times New Roman" w:hAnsi="Times New Roman" w:cs="Times New Roman"/>
        </w:rPr>
      </w:pPr>
      <w:r w:rsidRPr="00583EE5">
        <w:rPr>
          <w:rFonts w:ascii="Times New Roman" w:hAnsi="Times New Roman" w:cs="Times New Roman"/>
        </w:rPr>
        <w:t xml:space="preserve">Macedonia </w:t>
      </w:r>
    </w:p>
    <w:p w:rsidR="00CB6C38" w:rsidRPr="00583EE5" w:rsidRDefault="00CB6C38" w:rsidP="003175A4">
      <w:pPr>
        <w:rPr>
          <w:rFonts w:ascii="Times New Roman" w:hAnsi="Times New Roman" w:cs="Times New Roman"/>
        </w:rPr>
      </w:pPr>
    </w:p>
    <w:p w:rsidR="00CB6C38" w:rsidRPr="00583EE5" w:rsidRDefault="00CB6C38" w:rsidP="003175A4">
      <w:pPr>
        <w:rPr>
          <w:rFonts w:ascii="Times New Roman" w:hAnsi="Times New Roman" w:cs="Times New Roman"/>
          <w:shd w:val="solid" w:color="F0F0F0" w:fill="F0F0F0"/>
        </w:rPr>
      </w:pPr>
      <w:r w:rsidRPr="00583EE5">
        <w:rPr>
          <w:rFonts w:ascii="Times New Roman" w:hAnsi="Times New Roman" w:cs="Times New Roman"/>
          <w:shd w:val="solid" w:color="F0F0F0" w:fill="F0F0F0"/>
        </w:rPr>
        <w:t>Macedonia (</w:t>
      </w:r>
      <w:r w:rsidRPr="00583EE5">
        <w:rPr>
          <w:rFonts w:ascii="Times New Roman" w:hAnsi="Times New Roman" w:cs="Times New Roman"/>
          <w:shd w:val="solid" w:color="F0F0F0" w:fill="F0F0F0"/>
          <w:lang w:val="el-GR"/>
        </w:rPr>
        <w:t>Μακεδονία</w:t>
      </w:r>
      <w:r w:rsidRPr="00583EE5">
        <w:rPr>
          <w:rFonts w:ascii="Times New Roman" w:hAnsi="Times New Roman" w:cs="Times New Roman"/>
          <w:shd w:val="solid" w:color="F0F0F0" w:fill="F0F0F0"/>
        </w:rPr>
        <w:t xml:space="preserve">), the northern region of Greece, was divided into Upper and Lower Macedonia, with most of the important cities in the southern regions, including </w:t>
      </w:r>
      <w:proofErr w:type="spellStart"/>
      <w:r w:rsidRPr="00583EE5">
        <w:rPr>
          <w:rFonts w:ascii="Times New Roman" w:hAnsi="Times New Roman" w:cs="Times New Roman"/>
          <w:shd w:val="solid" w:color="F0F0F0" w:fill="F0F0F0"/>
        </w:rPr>
        <w:t>Aigai</w:t>
      </w:r>
      <w:proofErr w:type="spellEnd"/>
      <w:r w:rsidRPr="00583EE5">
        <w:rPr>
          <w:rFonts w:ascii="Times New Roman" w:hAnsi="Times New Roman" w:cs="Times New Roman"/>
          <w:shd w:val="solid" w:color="F0F0F0" w:fill="F0F0F0"/>
        </w:rPr>
        <w:t xml:space="preserve">/Edessa, Berea, Pella, Thessalonica, Philippi, and Neapolis. The ancient Greeks regarded the Macedonians as barbarians, with the exception of the royal family whose Greek origins they acknowledged. Under King Philipp II (382–336 BC), Macedonia became the leading power of the Greek-speaking world due to its administrative unity and its strong army. Alexander, called the Great, the son of Philip II, conquered the Persian Empire, marching across Asia Minor, Syria, and Persia all the way to India. During this period Greek culture was exported into the eastern Mediterranean regions under the label “Hellenism.” The Macedonians worshiped essentially the same gods as the Greeks. Particularly popular were the gods Zeus, Artemis, Dionysus, Heracles, Helios, Selene, and several river gods. The unrest following the death of Alexander caused the </w:t>
      </w:r>
      <w:r w:rsidRPr="00583EE5">
        <w:rPr>
          <w:rFonts w:ascii="Times New Roman" w:hAnsi="Times New Roman" w:cs="Times New Roman"/>
          <w:shd w:val="solid" w:color="F0F0F0" w:fill="F0F0F0"/>
        </w:rPr>
        <w:lastRenderedPageBreak/>
        <w:t>decline of Macedonia. The defeat of King Perseus in the Third Macedonian War in 168 BC allowed the senate in Rome to take over Macedonia, which was divided into four districts (</w:t>
      </w:r>
      <w:r w:rsidRPr="00583EE5">
        <w:rPr>
          <w:rFonts w:ascii="Times New Roman" w:hAnsi="Times New Roman" w:cs="Times New Roman"/>
          <w:shd w:val="solid" w:color="F0F0F0" w:fill="F0F0F0"/>
          <w:lang w:val="el-GR"/>
        </w:rPr>
        <w:t>μερίδες</w:t>
      </w:r>
      <w:r w:rsidRPr="00583EE5">
        <w:rPr>
          <w:rFonts w:ascii="Times New Roman" w:hAnsi="Times New Roman" w:cs="Times New Roman"/>
          <w:shd w:val="solid" w:color="F0F0F0" w:fill="F0F0F0"/>
        </w:rPr>
        <w:t xml:space="preserve">) with the capital cities of Amphipolis, Thessalonica, Pella, and </w:t>
      </w:r>
      <w:proofErr w:type="spellStart"/>
      <w:r w:rsidRPr="00583EE5">
        <w:rPr>
          <w:rFonts w:ascii="Times New Roman" w:hAnsi="Times New Roman" w:cs="Times New Roman"/>
          <w:shd w:val="solid" w:color="F0F0F0" w:fill="F0F0F0"/>
        </w:rPr>
        <w:t>Heraclia</w:t>
      </w:r>
      <w:proofErr w:type="spellEnd"/>
      <w:r w:rsidRPr="00583EE5">
        <w:rPr>
          <w:rFonts w:ascii="Times New Roman" w:hAnsi="Times New Roman" w:cs="Times New Roman"/>
          <w:shd w:val="solid" w:color="F0F0F0" w:fill="F0F0F0"/>
        </w:rPr>
        <w:t xml:space="preserve">. After a rebellion in 148 BC, Macedonia became a Roman province. Roman colonies with army veterans were established in Dyrrachium, Dion, Pella, Philippi, </w:t>
      </w:r>
      <w:proofErr w:type="spellStart"/>
      <w:r w:rsidRPr="00583EE5">
        <w:rPr>
          <w:rFonts w:ascii="Times New Roman" w:hAnsi="Times New Roman" w:cs="Times New Roman"/>
          <w:shd w:val="solid" w:color="F0F0F0" w:fill="F0F0F0"/>
        </w:rPr>
        <w:t>Kassandreia</w:t>
      </w:r>
      <w:proofErr w:type="spellEnd"/>
      <w:r w:rsidRPr="00583EE5">
        <w:rPr>
          <w:rFonts w:ascii="Times New Roman" w:hAnsi="Times New Roman" w:cs="Times New Roman"/>
          <w:shd w:val="solid" w:color="F0F0F0" w:fill="F0F0F0"/>
        </w:rPr>
        <w:t xml:space="preserve">, and </w:t>
      </w:r>
      <w:proofErr w:type="spellStart"/>
      <w:r w:rsidRPr="00583EE5">
        <w:rPr>
          <w:rFonts w:ascii="Times New Roman" w:hAnsi="Times New Roman" w:cs="Times New Roman"/>
          <w:shd w:val="solid" w:color="F0F0F0" w:fill="F0F0F0"/>
        </w:rPr>
        <w:t>Stobi</w:t>
      </w:r>
      <w:proofErr w:type="spellEnd"/>
      <w:r w:rsidRPr="00583EE5">
        <w:rPr>
          <w:rFonts w:ascii="Times New Roman" w:hAnsi="Times New Roman" w:cs="Times New Roman"/>
          <w:shd w:val="solid" w:color="F0F0F0" w:fill="F0F0F0"/>
        </w:rPr>
        <w:t>. After 27 BC, Macedonia was a senatorial province; from AD 15–44 Macedonia was combined with Achaia and administered by an imperial legate whose seat was in Thessalonica. In AD 44, five years before Paul and his coworkers arrived, Claudius organized Macedonia and Achaia as separate senatorial provinces. The capital of the province of Macedonia was Thessalonica.</w:t>
      </w:r>
      <w:r w:rsidRPr="00583EE5">
        <w:rPr>
          <w:rFonts w:ascii="Times New Roman" w:hAnsi="Times New Roman" w:cs="Times New Roman"/>
          <w:vertAlign w:val="superscript"/>
        </w:rPr>
        <w:footnoteReference w:id="38"/>
      </w:r>
    </w:p>
    <w:p w:rsidR="00583EE5" w:rsidRDefault="00583EE5" w:rsidP="003175A4">
      <w:pPr>
        <w:rPr>
          <w:sz w:val="22"/>
          <w:szCs w:val="22"/>
          <w:shd w:val="solid" w:color="F0F0F0" w:fill="F0F0F0"/>
        </w:rPr>
      </w:pPr>
    </w:p>
    <w:p w:rsidR="00583EE5" w:rsidRPr="00583EE5" w:rsidRDefault="00583EE5" w:rsidP="003175A4">
      <w:pPr>
        <w:rPr>
          <w:rFonts w:ascii="Times New Roman" w:hAnsi="Times New Roman" w:cs="Times New Roman"/>
          <w:shd w:val="solid" w:color="F0F0F0" w:fill="F0F0F0"/>
        </w:rPr>
      </w:pPr>
      <w:r w:rsidRPr="00583EE5">
        <w:rPr>
          <w:rFonts w:ascii="Times New Roman" w:hAnsi="Times New Roman" w:cs="Times New Roman"/>
          <w:shd w:val="solid" w:color="F0F0F0" w:fill="F0F0F0"/>
        </w:rPr>
        <w:t xml:space="preserve">Philippi </w:t>
      </w:r>
    </w:p>
    <w:p w:rsidR="00583EE5" w:rsidRPr="00583EE5" w:rsidRDefault="00583EE5" w:rsidP="003175A4">
      <w:pPr>
        <w:rPr>
          <w:rFonts w:ascii="Times New Roman" w:hAnsi="Times New Roman" w:cs="Times New Roman"/>
        </w:rPr>
      </w:pPr>
      <w:r w:rsidRPr="00583EE5">
        <w:rPr>
          <w:rFonts w:ascii="Times New Roman" w:hAnsi="Times New Roman" w:cs="Times New Roman"/>
          <w:shd w:val="solid" w:color="F0F0F0" w:fill="F0F0F0"/>
        </w:rPr>
        <w:t>Philippi (</w:t>
      </w:r>
      <w:r w:rsidRPr="00583EE5">
        <w:rPr>
          <w:rFonts w:ascii="Times New Roman" w:hAnsi="Times New Roman" w:cs="Times New Roman"/>
          <w:shd w:val="solid" w:color="F0F0F0" w:fill="F0F0F0"/>
          <w:lang w:val="el-GR"/>
        </w:rPr>
        <w:t>Φίλιπποι</w:t>
      </w:r>
      <w:r w:rsidRPr="00583EE5">
        <w:rPr>
          <w:rFonts w:ascii="Times New Roman" w:hAnsi="Times New Roman" w:cs="Times New Roman"/>
          <w:shd w:val="solid" w:color="F0F0F0" w:fill="F0F0F0"/>
        </w:rPr>
        <w:t xml:space="preserve">; mod. </w:t>
      </w:r>
      <w:proofErr w:type="spellStart"/>
      <w:r w:rsidRPr="00583EE5">
        <w:rPr>
          <w:rFonts w:ascii="Times New Roman" w:hAnsi="Times New Roman" w:cs="Times New Roman"/>
          <w:shd w:val="solid" w:color="F0F0F0" w:fill="F0F0F0"/>
        </w:rPr>
        <w:t>Krenides</w:t>
      </w:r>
      <w:proofErr w:type="spellEnd"/>
      <w:r w:rsidRPr="00583EE5">
        <w:rPr>
          <w:rFonts w:ascii="Times New Roman" w:hAnsi="Times New Roman" w:cs="Times New Roman"/>
          <w:shd w:val="solid" w:color="F0F0F0" w:fill="F0F0F0"/>
        </w:rPr>
        <w:t xml:space="preserve">) was situated in eastern Macedonia in the Plain of </w:t>
      </w:r>
      <w:proofErr w:type="spellStart"/>
      <w:r w:rsidRPr="00583EE5">
        <w:rPr>
          <w:rFonts w:ascii="Times New Roman" w:hAnsi="Times New Roman" w:cs="Times New Roman"/>
          <w:shd w:val="solid" w:color="F0F0F0" w:fill="F0F0F0"/>
        </w:rPr>
        <w:t>Daton</w:t>
      </w:r>
      <w:proofErr w:type="spellEnd"/>
      <w:r w:rsidRPr="00583EE5">
        <w:rPr>
          <w:rFonts w:ascii="Times New Roman" w:hAnsi="Times New Roman" w:cs="Times New Roman"/>
          <w:shd w:val="solid" w:color="F0F0F0" w:fill="F0F0F0"/>
        </w:rPr>
        <w:t xml:space="preserve"> not far from the </w:t>
      </w:r>
      <w:proofErr w:type="spellStart"/>
      <w:r w:rsidRPr="00583EE5">
        <w:rPr>
          <w:rFonts w:ascii="Times New Roman" w:hAnsi="Times New Roman" w:cs="Times New Roman"/>
          <w:shd w:val="solid" w:color="F0F0F0" w:fill="F0F0F0"/>
        </w:rPr>
        <w:t>Gangites</w:t>
      </w:r>
      <w:proofErr w:type="spellEnd"/>
      <w:r w:rsidRPr="00583EE5">
        <w:rPr>
          <w:rFonts w:ascii="Times New Roman" w:hAnsi="Times New Roman" w:cs="Times New Roman"/>
          <w:shd w:val="solid" w:color="F0F0F0" w:fill="F0F0F0"/>
        </w:rPr>
        <w:t xml:space="preserve"> River, surrounded by four mountains. Philippi’s wealth, based on the provision of wood for shipbuilding and on gold and silver mines, was proverbial. The name of the city was changed from </w:t>
      </w:r>
      <w:proofErr w:type="spellStart"/>
      <w:r w:rsidRPr="00583EE5">
        <w:rPr>
          <w:rFonts w:ascii="Times New Roman" w:hAnsi="Times New Roman" w:cs="Times New Roman"/>
          <w:shd w:val="solid" w:color="F0F0F0" w:fill="F0F0F0"/>
        </w:rPr>
        <w:t>Daton</w:t>
      </w:r>
      <w:proofErr w:type="spellEnd"/>
      <w:r w:rsidRPr="00583EE5">
        <w:rPr>
          <w:rFonts w:ascii="Times New Roman" w:hAnsi="Times New Roman" w:cs="Times New Roman"/>
          <w:shd w:val="solid" w:color="F0F0F0" w:fill="F0F0F0"/>
        </w:rPr>
        <w:t xml:space="preserve"> to Philippi when the Macedonian king Philipp II conquered the city in 350 BC and settled new colonists. In 86 BC the city was taken over by the Romans. In 42 BC, when Philippi was still a small settlement, the famous battle in which Mark Antony and Octavian (Augustus) defeated Brutus and Cassius, the murderers of Julius Caesar, took place in the vicinity. Mark Antony founded a colony in 42 BC with the name </w:t>
      </w:r>
      <w:r w:rsidRPr="00583EE5">
        <w:rPr>
          <w:rFonts w:ascii="Times New Roman" w:hAnsi="Times New Roman" w:cs="Times New Roman"/>
          <w:i/>
          <w:shd w:val="solid" w:color="F0F0F0" w:fill="F0F0F0"/>
        </w:rPr>
        <w:t xml:space="preserve">Colonia Victrix </w:t>
      </w:r>
      <w:proofErr w:type="spellStart"/>
      <w:r w:rsidRPr="00583EE5">
        <w:rPr>
          <w:rFonts w:ascii="Times New Roman" w:hAnsi="Times New Roman" w:cs="Times New Roman"/>
          <w:i/>
          <w:shd w:val="solid" w:color="F0F0F0" w:fill="F0F0F0"/>
        </w:rPr>
        <w:t>Philippensium</w:t>
      </w:r>
      <w:proofErr w:type="spellEnd"/>
      <w:r w:rsidRPr="00583EE5">
        <w:rPr>
          <w:rFonts w:ascii="Times New Roman" w:hAnsi="Times New Roman" w:cs="Times New Roman"/>
          <w:shd w:val="solid" w:color="F0F0F0" w:fill="F0F0F0"/>
        </w:rPr>
        <w:t xml:space="preserve">. After the battle of Actium in 31 BC, in which Augustus won a decisive victory over Mark Antony, Augustus </w:t>
      </w:r>
      <w:proofErr w:type="spellStart"/>
      <w:r w:rsidRPr="00583EE5">
        <w:rPr>
          <w:rFonts w:ascii="Times New Roman" w:hAnsi="Times New Roman" w:cs="Times New Roman"/>
          <w:shd w:val="solid" w:color="F0F0F0" w:fill="F0F0F0"/>
        </w:rPr>
        <w:t>refounded</w:t>
      </w:r>
      <w:proofErr w:type="spellEnd"/>
      <w:r w:rsidRPr="00583EE5">
        <w:rPr>
          <w:rFonts w:ascii="Times New Roman" w:hAnsi="Times New Roman" w:cs="Times New Roman"/>
          <w:shd w:val="solid" w:color="F0F0F0" w:fill="F0F0F0"/>
        </w:rPr>
        <w:t xml:space="preserve"> Philippi in 27 BC as a new colony with the name </w:t>
      </w:r>
      <w:r w:rsidRPr="00583EE5">
        <w:rPr>
          <w:rFonts w:ascii="Times New Roman" w:hAnsi="Times New Roman" w:cs="Times New Roman"/>
          <w:i/>
          <w:shd w:val="solid" w:color="F0F0F0" w:fill="F0F0F0"/>
        </w:rPr>
        <w:t xml:space="preserve">Colonia Iulia Augusta </w:t>
      </w:r>
      <w:proofErr w:type="spellStart"/>
      <w:r w:rsidRPr="00583EE5">
        <w:rPr>
          <w:rFonts w:ascii="Times New Roman" w:hAnsi="Times New Roman" w:cs="Times New Roman"/>
          <w:i/>
          <w:shd w:val="solid" w:color="F0F0F0" w:fill="F0F0F0"/>
        </w:rPr>
        <w:t>Philippensis</w:t>
      </w:r>
      <w:proofErr w:type="spellEnd"/>
      <w:r w:rsidRPr="00583EE5">
        <w:rPr>
          <w:rFonts w:ascii="Times New Roman" w:hAnsi="Times New Roman" w:cs="Times New Roman"/>
          <w:shd w:val="solid" w:color="F0F0F0" w:fill="F0F0F0"/>
        </w:rPr>
        <w:t xml:space="preserve">. Philippi was granted the </w:t>
      </w:r>
      <w:proofErr w:type="spellStart"/>
      <w:r w:rsidRPr="00583EE5">
        <w:rPr>
          <w:rFonts w:ascii="Times New Roman" w:hAnsi="Times New Roman" w:cs="Times New Roman"/>
          <w:i/>
          <w:shd w:val="solid" w:color="F0F0F0" w:fill="F0F0F0"/>
        </w:rPr>
        <w:t>ius</w:t>
      </w:r>
      <w:proofErr w:type="spellEnd"/>
      <w:r w:rsidRPr="00583EE5">
        <w:rPr>
          <w:rFonts w:ascii="Times New Roman" w:hAnsi="Times New Roman" w:cs="Times New Roman"/>
          <w:i/>
          <w:shd w:val="solid" w:color="F0F0F0" w:fill="F0F0F0"/>
        </w:rPr>
        <w:t xml:space="preserve"> </w:t>
      </w:r>
      <w:proofErr w:type="spellStart"/>
      <w:r w:rsidRPr="00583EE5">
        <w:rPr>
          <w:rFonts w:ascii="Times New Roman" w:hAnsi="Times New Roman" w:cs="Times New Roman"/>
          <w:i/>
          <w:shd w:val="solid" w:color="F0F0F0" w:fill="F0F0F0"/>
        </w:rPr>
        <w:t>Italicum</w:t>
      </w:r>
      <w:proofErr w:type="spellEnd"/>
      <w:r w:rsidRPr="00583EE5">
        <w:rPr>
          <w:rFonts w:ascii="Times New Roman" w:hAnsi="Times New Roman" w:cs="Times New Roman"/>
          <w:shd w:val="solid" w:color="F0F0F0" w:fill="F0F0F0"/>
        </w:rPr>
        <w:t>, resulting in tax exemption of the land which the citizens owned. Two temples on the forum were dedicated to the worship of the emperor; several inscriptions attest priests that were responsible for the cult in which Augustus was honored. The evidence of the inscriptions suggests that Latin was widely used in the city. Besides Thracian deities, only Greco-Roman cults are attested for the first century AD, a fact that allows the conclusion that Philippi had “a religious identity influenced primarily by Roman religion in which the worship of the emperor and his deified ancestors or predecessors was central, besides the traditional Greco-Roman pantheon.” In the first century, Philippi had between 5,000 and 10,000 inhabitants. A new discovery in the west cemetery of Philippi has yielded the first inscriptional evidence for Jews in the city.</w:t>
      </w:r>
      <w:r w:rsidRPr="00583EE5">
        <w:rPr>
          <w:rFonts w:ascii="Times New Roman" w:hAnsi="Times New Roman" w:cs="Times New Roman"/>
          <w:vertAlign w:val="superscript"/>
        </w:rPr>
        <w:footnoteReference w:id="39"/>
      </w:r>
    </w:p>
    <w:sectPr w:rsidR="00583EE5" w:rsidRPr="00583EE5">
      <w:footerReference w:type="default" r:id="rId8"/>
      <w:headerReference w:type="first" r:id="rId9"/>
      <w:footerReference w:type="first" r:id="rId1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36C1" w:rsidRDefault="007A36C1">
      <w:r>
        <w:separator/>
      </w:r>
    </w:p>
  </w:endnote>
  <w:endnote w:type="continuationSeparator" w:id="0">
    <w:p w:rsidR="007A36C1" w:rsidRDefault="007A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AF72F7">
    <w:pPr>
      <w:pStyle w:val="Footer"/>
    </w:pPr>
    <w:r>
      <w:fldChar w:fldCharType="begin"/>
    </w:r>
    <w:r>
      <w:instrText xml:space="preserve"> PAGE </w:instrText>
    </w:r>
    <w:r>
      <w:fldChar w:fldCharType="separate"/>
    </w:r>
    <w:r w:rsidR="003E2D9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AF72F7">
    <w:pPr>
      <w:pStyle w:val="Footer"/>
      <w:jc w:val="center"/>
    </w:pPr>
    <w:r>
      <w:rPr>
        <w:caps/>
        <w:color w:val="B01513"/>
        <w:u w:color="B01513"/>
      </w:rPr>
      <w:fldChar w:fldCharType="begin"/>
    </w:r>
    <w:r>
      <w:rPr>
        <w:caps/>
        <w:color w:val="B01513"/>
        <w:u w:color="B01513"/>
      </w:rPr>
      <w:instrText xml:space="preserve"> PAGE </w:instrText>
    </w:r>
    <w:r>
      <w:rPr>
        <w:caps/>
        <w:color w:val="B01513"/>
        <w:u w:color="B01513"/>
      </w:rPr>
      <w:fldChar w:fldCharType="separate"/>
    </w:r>
    <w:r w:rsidR="003E2D98">
      <w:rPr>
        <w:caps/>
        <w:noProof/>
        <w:color w:val="B01513"/>
        <w:u w:color="B01513"/>
      </w:rPr>
      <w:t>1</w:t>
    </w:r>
    <w:r>
      <w:rPr>
        <w:caps/>
        <w:color w:val="B01513"/>
        <w:u w:color="B015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36C1" w:rsidRDefault="007A36C1">
      <w:r>
        <w:separator/>
      </w:r>
    </w:p>
  </w:footnote>
  <w:footnote w:type="continuationSeparator" w:id="0">
    <w:p w:rsidR="007A36C1" w:rsidRDefault="007A36C1">
      <w:r>
        <w:continuationSeparator/>
      </w:r>
    </w:p>
  </w:footnote>
  <w:footnote w:type="continuationNotice" w:id="1">
    <w:p w:rsidR="007A36C1" w:rsidRDefault="007A36C1"/>
  </w:footnote>
  <w:footnote w:id="2">
    <w:p w:rsidR="00C7662B" w:rsidRPr="008A559D" w:rsidRDefault="00C7662B">
      <w:pPr>
        <w:pStyle w:val="FootnoteText"/>
        <w:rPr>
          <w:rFonts w:ascii="Times New Roman" w:hAnsi="Times New Roman" w:cs="Times New Roman"/>
          <w:sz w:val="20"/>
          <w:szCs w:val="20"/>
        </w:rPr>
      </w:pPr>
      <w:r w:rsidRPr="008A559D">
        <w:rPr>
          <w:rStyle w:val="FootnoteReference"/>
          <w:rFonts w:ascii="Times New Roman" w:hAnsi="Times New Roman" w:cs="Times New Roman"/>
          <w:sz w:val="20"/>
          <w:szCs w:val="20"/>
        </w:rPr>
        <w:footnoteRef/>
      </w:r>
      <w:r w:rsidRPr="008A559D">
        <w:rPr>
          <w:rFonts w:ascii="Times New Roman" w:hAnsi="Times New Roman" w:cs="Times New Roman"/>
          <w:sz w:val="20"/>
          <w:szCs w:val="20"/>
        </w:rPr>
        <w:t xml:space="preserve"> Cf. BDAG, </w:t>
      </w:r>
      <w:proofErr w:type="spellStart"/>
      <w:r w:rsidRPr="008A559D">
        <w:rPr>
          <w:rFonts w:ascii="Times New Roman" w:hAnsi="Times New Roman" w:cs="Times New Roman"/>
          <w:sz w:val="20"/>
          <w:szCs w:val="20"/>
        </w:rPr>
        <w:t>s.v.</w:t>
      </w:r>
      <w:proofErr w:type="spellEnd"/>
      <w:r w:rsidRPr="008A559D">
        <w:rPr>
          <w:rFonts w:ascii="Times New Roman" w:hAnsi="Times New Roman" w:cs="Times New Roman"/>
          <w:sz w:val="20"/>
          <w:szCs w:val="20"/>
        </w:rPr>
        <w:t xml:space="preserve"> </w:t>
      </w:r>
      <w:r w:rsidRPr="008A559D">
        <w:rPr>
          <w:rFonts w:ascii="Times New Roman" w:hAnsi="Times New Roman" w:cs="Times New Roman"/>
          <w:sz w:val="20"/>
          <w:szCs w:val="20"/>
          <w:lang w:val="el-GR"/>
        </w:rPr>
        <w:t>παροξυσμός</w:t>
      </w:r>
      <w:r w:rsidRPr="008A559D">
        <w:rPr>
          <w:rFonts w:ascii="Times New Roman" w:hAnsi="Times New Roman" w:cs="Times New Roman"/>
          <w:sz w:val="20"/>
          <w:szCs w:val="20"/>
        </w:rPr>
        <w:t xml:space="preserve"> 2, “a state of irritation expressed in argument, </w:t>
      </w:r>
      <w:r w:rsidRPr="008A559D">
        <w:rPr>
          <w:rFonts w:ascii="Times New Roman" w:hAnsi="Times New Roman" w:cs="Times New Roman"/>
          <w:i/>
          <w:sz w:val="20"/>
          <w:szCs w:val="20"/>
        </w:rPr>
        <w:t>sharp disagreement</w:t>
      </w:r>
      <w:r w:rsidRPr="008A559D">
        <w:rPr>
          <w:rFonts w:ascii="Times New Roman" w:hAnsi="Times New Roman" w:cs="Times New Roman"/>
          <w:sz w:val="20"/>
          <w:szCs w:val="20"/>
        </w:rPr>
        <w:t xml:space="preserve"> (‘irritation, exasperation’).”</w:t>
      </w:r>
      <w:r w:rsidRPr="008A559D">
        <w:rPr>
          <w:rFonts w:ascii="Times New Roman" w:hAnsi="Times New Roman" w:cs="Times New Roman"/>
          <w:sz w:val="20"/>
          <w:szCs w:val="20"/>
          <w:vertAlign w:val="superscript"/>
        </w:rPr>
        <w:t xml:space="preserve"> </w:t>
      </w:r>
      <w:r w:rsidRPr="008A559D">
        <w:rPr>
          <w:rFonts w:ascii="Times New Roman" w:hAnsi="Times New Roman" w:cs="Times New Roman"/>
          <w:sz w:val="20"/>
          <w:szCs w:val="20"/>
        </w:rPr>
        <w:t>Also, Hendriksen writes, “Luke uses strong language when he reports the rupture in the relationship between Paul and Barnabas. In Greek, the expression translated “sharp disagreement” comes from a word that means “to provoke to anger” (see 17:16; 1 Cor. 13:5).”</w:t>
      </w:r>
    </w:p>
  </w:footnote>
  <w:footnote w:id="3">
    <w:p w:rsidR="001441E8" w:rsidRDefault="001441E8" w:rsidP="001441E8">
      <w:pPr>
        <w:rPr>
          <w:rFonts w:ascii="Times New Roman" w:hAnsi="Times New Roman" w:cs="Times New Roman"/>
          <w:sz w:val="20"/>
          <w:szCs w:val="20"/>
        </w:rPr>
      </w:pPr>
      <w:r w:rsidRPr="008A559D">
        <w:rPr>
          <w:rFonts w:ascii="Times New Roman" w:hAnsi="Times New Roman" w:cs="Times New Roman"/>
          <w:sz w:val="20"/>
          <w:szCs w:val="20"/>
          <w:vertAlign w:val="superscript"/>
        </w:rPr>
        <w:footnoteRef/>
      </w:r>
      <w:r w:rsidRPr="008A559D">
        <w:rPr>
          <w:rFonts w:ascii="Times New Roman" w:hAnsi="Times New Roman" w:cs="Times New Roman"/>
          <w:sz w:val="20"/>
          <w:szCs w:val="20"/>
        </w:rPr>
        <w:t xml:space="preserve"> Peterson, 448. “Barnabas is not mentioned again in Acts (though in 1 Cor. 9:6 he is mentioned as a colleague of Paul again). The validity of his confidence in Mark is later shown by Paul’s later acceptance of Mark as a colleague (Col. 4:10; Philemon 24; 2 Tim. 4:11).”</w:t>
      </w:r>
    </w:p>
    <w:p w:rsidR="008A559D" w:rsidRPr="008A559D" w:rsidRDefault="008A559D" w:rsidP="001441E8">
      <w:pPr>
        <w:rPr>
          <w:rFonts w:ascii="Times New Roman" w:hAnsi="Times New Roman" w:cs="Times New Roman"/>
          <w:sz w:val="20"/>
          <w:szCs w:val="20"/>
        </w:rPr>
      </w:pPr>
    </w:p>
  </w:footnote>
  <w:footnote w:id="4">
    <w:p w:rsidR="008A559D" w:rsidRDefault="008A559D" w:rsidP="008A559D">
      <w:pPr>
        <w:rPr>
          <w:rFonts w:ascii="Times New Roman" w:hAnsi="Times New Roman" w:cs="Times New Roman"/>
          <w:sz w:val="20"/>
          <w:szCs w:val="20"/>
        </w:rPr>
      </w:pPr>
      <w:r w:rsidRPr="008A559D">
        <w:rPr>
          <w:rFonts w:ascii="Times New Roman" w:hAnsi="Times New Roman" w:cs="Times New Roman"/>
          <w:sz w:val="20"/>
          <w:szCs w:val="20"/>
          <w:vertAlign w:val="superscript"/>
        </w:rPr>
        <w:footnoteRef/>
      </w:r>
      <w:r w:rsidRPr="008A559D">
        <w:rPr>
          <w:rFonts w:ascii="Times New Roman" w:hAnsi="Times New Roman" w:cs="Times New Roman"/>
          <w:sz w:val="20"/>
          <w:szCs w:val="20"/>
        </w:rPr>
        <w:t xml:space="preserve"> Toussaint, 396–398. Paul’s choice of Silas, whose Roman name (in Gr.) was Sylvanus (2 Cor. 1:19; 1 </w:t>
      </w:r>
      <w:proofErr w:type="spellStart"/>
      <w:r w:rsidRPr="008A559D">
        <w:rPr>
          <w:rFonts w:ascii="Times New Roman" w:hAnsi="Times New Roman" w:cs="Times New Roman"/>
          <w:sz w:val="20"/>
          <w:szCs w:val="20"/>
        </w:rPr>
        <w:t>Thes</w:t>
      </w:r>
      <w:proofErr w:type="spellEnd"/>
      <w:r w:rsidRPr="008A559D">
        <w:rPr>
          <w:rFonts w:ascii="Times New Roman" w:hAnsi="Times New Roman" w:cs="Times New Roman"/>
          <w:sz w:val="20"/>
          <w:szCs w:val="20"/>
        </w:rPr>
        <w:t xml:space="preserve">. 1:1; 2 </w:t>
      </w:r>
      <w:proofErr w:type="spellStart"/>
      <w:r w:rsidRPr="008A559D">
        <w:rPr>
          <w:rFonts w:ascii="Times New Roman" w:hAnsi="Times New Roman" w:cs="Times New Roman"/>
          <w:sz w:val="20"/>
          <w:szCs w:val="20"/>
        </w:rPr>
        <w:t>Thes</w:t>
      </w:r>
      <w:proofErr w:type="spellEnd"/>
      <w:r w:rsidRPr="008A559D">
        <w:rPr>
          <w:rFonts w:ascii="Times New Roman" w:hAnsi="Times New Roman" w:cs="Times New Roman"/>
          <w:sz w:val="20"/>
          <w:szCs w:val="20"/>
        </w:rPr>
        <w:t xml:space="preserve">. 1:1; 1 Peter 5:12), was a wise one: (1) He was an official representative of the Jerusalem church in taking to Antioch the decree of the Jerusalem Council (Acts 15:22). (2) He was a Roman citizen (16:37). (3) He was a prophet (15:32). (4) The church at Antioch knew him well, so both Paul and Silas were </w:t>
      </w:r>
      <w:r w:rsidRPr="008A559D">
        <w:rPr>
          <w:rFonts w:ascii="Times New Roman" w:hAnsi="Times New Roman" w:cs="Times New Roman"/>
          <w:b/>
          <w:sz w:val="20"/>
          <w:szCs w:val="20"/>
        </w:rPr>
        <w:t>commended by the brothers to the grace of the Lord</w:t>
      </w:r>
      <w:r w:rsidRPr="008A559D">
        <w:rPr>
          <w:rFonts w:ascii="Times New Roman" w:hAnsi="Times New Roman" w:cs="Times New Roman"/>
          <w:sz w:val="20"/>
          <w:szCs w:val="20"/>
        </w:rPr>
        <w:t>. (5) Because Silas served as Peter’s amanuensis, it may be concluded he was skilled in the Greek language (cf. 1 Peter 5:12).</w:t>
      </w:r>
    </w:p>
    <w:p w:rsidR="008A559D" w:rsidRPr="008A559D" w:rsidRDefault="008A559D" w:rsidP="008A559D">
      <w:pPr>
        <w:rPr>
          <w:rFonts w:ascii="Times New Roman" w:hAnsi="Times New Roman" w:cs="Times New Roman"/>
          <w:sz w:val="20"/>
          <w:szCs w:val="20"/>
        </w:rPr>
      </w:pPr>
    </w:p>
  </w:footnote>
  <w:footnote w:id="5">
    <w:p w:rsidR="001441E8" w:rsidRDefault="001441E8" w:rsidP="001441E8">
      <w:r w:rsidRPr="008A559D">
        <w:rPr>
          <w:rFonts w:ascii="Times New Roman" w:hAnsi="Times New Roman" w:cs="Times New Roman"/>
          <w:sz w:val="20"/>
          <w:szCs w:val="20"/>
          <w:vertAlign w:val="superscript"/>
        </w:rPr>
        <w:footnoteRef/>
      </w:r>
      <w:r w:rsidRPr="008A559D">
        <w:rPr>
          <w:rFonts w:ascii="Times New Roman" w:hAnsi="Times New Roman" w:cs="Times New Roman"/>
          <w:sz w:val="20"/>
          <w:szCs w:val="20"/>
        </w:rPr>
        <w:t xml:space="preserve"> Parsons, 222.</w:t>
      </w:r>
    </w:p>
  </w:footnote>
  <w:footnote w:id="6">
    <w:p w:rsidR="00072B85" w:rsidRPr="00743527" w:rsidRDefault="00072B85" w:rsidP="00072B85">
      <w:pPr>
        <w:rPr>
          <w:rFonts w:ascii="Times New Roman" w:hAnsi="Times New Roman" w:cs="Times New Roman"/>
          <w:sz w:val="20"/>
          <w:szCs w:val="20"/>
        </w:rPr>
      </w:pPr>
      <w:r w:rsidRPr="00743527">
        <w:rPr>
          <w:rFonts w:ascii="Times New Roman" w:hAnsi="Times New Roman" w:cs="Times New Roman"/>
          <w:sz w:val="20"/>
          <w:szCs w:val="20"/>
          <w:vertAlign w:val="superscript"/>
        </w:rPr>
        <w:footnoteRef/>
      </w:r>
      <w:r w:rsidRPr="00743527">
        <w:rPr>
          <w:rFonts w:ascii="Times New Roman" w:hAnsi="Times New Roman" w:cs="Times New Roman"/>
          <w:sz w:val="20"/>
          <w:szCs w:val="20"/>
        </w:rPr>
        <w:t xml:space="preserve"> Toussaint, 398.</w:t>
      </w:r>
    </w:p>
  </w:footnote>
  <w:footnote w:id="7">
    <w:p w:rsidR="00F71504" w:rsidRPr="00F71504" w:rsidRDefault="00F71504" w:rsidP="00F71504">
      <w:pPr>
        <w:rPr>
          <w:rFonts w:ascii="Times New Roman" w:hAnsi="Times New Roman" w:cs="Times New Roman"/>
          <w:sz w:val="20"/>
          <w:szCs w:val="20"/>
        </w:rPr>
      </w:pPr>
      <w:r w:rsidRPr="00F71504">
        <w:rPr>
          <w:rFonts w:ascii="Times New Roman" w:hAnsi="Times New Roman" w:cs="Times New Roman"/>
          <w:sz w:val="20"/>
          <w:szCs w:val="20"/>
          <w:vertAlign w:val="superscript"/>
        </w:rPr>
        <w:footnoteRef/>
      </w:r>
      <w:r w:rsidRPr="00F71504">
        <w:rPr>
          <w:rFonts w:ascii="Times New Roman" w:hAnsi="Times New Roman" w:cs="Times New Roman"/>
          <w:sz w:val="20"/>
          <w:szCs w:val="20"/>
        </w:rPr>
        <w:t xml:space="preserve"> Peterson, 452.</w:t>
      </w:r>
    </w:p>
  </w:footnote>
  <w:footnote w:id="8">
    <w:p w:rsidR="00743527" w:rsidRPr="00743527" w:rsidRDefault="00743527">
      <w:pPr>
        <w:pStyle w:val="FootnoteText"/>
        <w:rPr>
          <w:rFonts w:ascii="Times New Roman" w:hAnsi="Times New Roman" w:cs="Times New Roman"/>
          <w:sz w:val="20"/>
          <w:szCs w:val="20"/>
        </w:rPr>
      </w:pPr>
      <w:r w:rsidRPr="00743527">
        <w:rPr>
          <w:rStyle w:val="FootnoteReference"/>
          <w:rFonts w:ascii="Times New Roman" w:hAnsi="Times New Roman" w:cs="Times New Roman"/>
          <w:sz w:val="20"/>
          <w:szCs w:val="20"/>
        </w:rPr>
        <w:footnoteRef/>
      </w:r>
      <w:r w:rsidRPr="00743527">
        <w:rPr>
          <w:rFonts w:ascii="Times New Roman" w:hAnsi="Times New Roman" w:cs="Times New Roman"/>
          <w:sz w:val="20"/>
          <w:szCs w:val="20"/>
        </w:rPr>
        <w:t xml:space="preserve"> </w:t>
      </w:r>
      <w:r w:rsidRPr="00743527">
        <w:rPr>
          <w:rFonts w:ascii="Times New Roman" w:hAnsi="Times New Roman" w:cs="Times New Roman"/>
          <w:sz w:val="20"/>
          <w:szCs w:val="20"/>
        </w:rPr>
        <w:t>For other summaries, cf. 2:41, 47; 4:4; 5:14; 6:7; 9:31, 42.</w:t>
      </w:r>
    </w:p>
  </w:footnote>
  <w:footnote w:id="9">
    <w:p w:rsidR="00743527" w:rsidRPr="00EB7A21" w:rsidRDefault="00743527" w:rsidP="00743527">
      <w:pPr>
        <w:rPr>
          <w:rFonts w:ascii="Times New Roman" w:hAnsi="Times New Roman" w:cs="Times New Roman"/>
          <w:sz w:val="20"/>
          <w:szCs w:val="20"/>
        </w:rPr>
      </w:pPr>
      <w:r w:rsidRPr="00EB7A21">
        <w:rPr>
          <w:rFonts w:ascii="Times New Roman" w:hAnsi="Times New Roman" w:cs="Times New Roman"/>
          <w:sz w:val="20"/>
          <w:szCs w:val="20"/>
          <w:vertAlign w:val="superscript"/>
        </w:rPr>
        <w:footnoteRef/>
      </w:r>
      <w:r w:rsidRPr="00EB7A21">
        <w:rPr>
          <w:rFonts w:ascii="Times New Roman" w:hAnsi="Times New Roman" w:cs="Times New Roman"/>
          <w:sz w:val="20"/>
          <w:szCs w:val="20"/>
        </w:rPr>
        <w:t xml:space="preserve"> Polhill, 344.</w:t>
      </w:r>
    </w:p>
  </w:footnote>
  <w:footnote w:id="10">
    <w:p w:rsidR="00151BD6" w:rsidRPr="00EB7A21" w:rsidRDefault="00151BD6" w:rsidP="00151BD6">
      <w:pPr>
        <w:rPr>
          <w:rFonts w:ascii="Times New Roman" w:hAnsi="Times New Roman" w:cs="Times New Roman"/>
          <w:sz w:val="20"/>
          <w:szCs w:val="20"/>
        </w:rPr>
      </w:pPr>
      <w:r w:rsidRPr="00EB7A21">
        <w:rPr>
          <w:rFonts w:ascii="Times New Roman" w:hAnsi="Times New Roman" w:cs="Times New Roman"/>
          <w:sz w:val="20"/>
          <w:szCs w:val="20"/>
          <w:vertAlign w:val="superscript"/>
        </w:rPr>
        <w:footnoteRef/>
      </w:r>
      <w:r w:rsidRPr="00EB7A21">
        <w:rPr>
          <w:rFonts w:ascii="Times New Roman" w:hAnsi="Times New Roman" w:cs="Times New Roman"/>
          <w:sz w:val="20"/>
          <w:szCs w:val="20"/>
        </w:rPr>
        <w:t xml:space="preserve"> Longenecker, 456.</w:t>
      </w:r>
    </w:p>
  </w:footnote>
  <w:footnote w:id="11">
    <w:p w:rsidR="00EB7A21" w:rsidRDefault="00EB7A21">
      <w:pPr>
        <w:pStyle w:val="FootnoteText"/>
      </w:pPr>
      <w:r w:rsidRPr="00EB7A21">
        <w:rPr>
          <w:rStyle w:val="FootnoteReference"/>
          <w:rFonts w:ascii="Times New Roman" w:hAnsi="Times New Roman" w:cs="Times New Roman"/>
          <w:sz w:val="20"/>
          <w:szCs w:val="20"/>
        </w:rPr>
        <w:footnoteRef/>
      </w:r>
      <w:r w:rsidRPr="00EB7A21">
        <w:rPr>
          <w:rFonts w:ascii="Times New Roman" w:hAnsi="Times New Roman" w:cs="Times New Roman"/>
          <w:sz w:val="20"/>
          <w:szCs w:val="20"/>
        </w:rPr>
        <w:t xml:space="preserve"> Constable, 328.</w:t>
      </w:r>
      <w:r>
        <w:t xml:space="preserve"> </w:t>
      </w:r>
    </w:p>
  </w:footnote>
  <w:footnote w:id="12">
    <w:p w:rsidR="00BF5E49" w:rsidRPr="008027C4" w:rsidRDefault="00BF5E49" w:rsidP="00BF5E49">
      <w:pPr>
        <w:rPr>
          <w:rFonts w:ascii="Times New Roman" w:hAnsi="Times New Roman" w:cs="Times New Roman"/>
          <w:sz w:val="20"/>
          <w:szCs w:val="20"/>
        </w:rPr>
      </w:pPr>
      <w:r w:rsidRPr="008027C4">
        <w:rPr>
          <w:rFonts w:ascii="Times New Roman" w:hAnsi="Times New Roman" w:cs="Times New Roman"/>
          <w:sz w:val="20"/>
          <w:szCs w:val="20"/>
          <w:vertAlign w:val="superscript"/>
        </w:rPr>
        <w:footnoteRef/>
      </w:r>
      <w:r w:rsidRPr="008027C4">
        <w:rPr>
          <w:rFonts w:ascii="Times New Roman" w:hAnsi="Times New Roman" w:cs="Times New Roman"/>
          <w:sz w:val="20"/>
          <w:szCs w:val="20"/>
        </w:rPr>
        <w:t xml:space="preserve"> Schnabel, 669</w:t>
      </w:r>
      <w:r w:rsidRPr="008027C4">
        <w:rPr>
          <w:rFonts w:ascii="Times New Roman" w:hAnsi="Times New Roman" w:cs="Times New Roman"/>
          <w:sz w:val="20"/>
          <w:szCs w:val="20"/>
        </w:rPr>
        <w:t xml:space="preserve">- gives an explanation of the different Greek words being employed by Luke here. </w:t>
      </w:r>
    </w:p>
  </w:footnote>
  <w:footnote w:id="13">
    <w:p w:rsidR="00C05727" w:rsidRPr="008027C4" w:rsidRDefault="00C05727">
      <w:pPr>
        <w:pStyle w:val="FootnoteText"/>
        <w:rPr>
          <w:rFonts w:ascii="Times New Roman" w:hAnsi="Times New Roman" w:cs="Times New Roman"/>
          <w:sz w:val="20"/>
          <w:szCs w:val="20"/>
        </w:rPr>
      </w:pPr>
      <w:r w:rsidRPr="008027C4">
        <w:rPr>
          <w:rStyle w:val="FootnoteReference"/>
          <w:rFonts w:ascii="Times New Roman" w:hAnsi="Times New Roman" w:cs="Times New Roman"/>
          <w:sz w:val="20"/>
          <w:szCs w:val="20"/>
        </w:rPr>
        <w:footnoteRef/>
      </w:r>
      <w:r w:rsidRPr="008027C4">
        <w:rPr>
          <w:rFonts w:ascii="Times New Roman" w:hAnsi="Times New Roman" w:cs="Times New Roman"/>
          <w:sz w:val="20"/>
          <w:szCs w:val="20"/>
        </w:rPr>
        <w:t xml:space="preserve"> Constable, 330. </w:t>
      </w:r>
    </w:p>
  </w:footnote>
  <w:footnote w:id="14">
    <w:p w:rsidR="00BF5E49" w:rsidRPr="008027C4" w:rsidRDefault="00BF5E49">
      <w:pPr>
        <w:pStyle w:val="FootnoteText"/>
        <w:rPr>
          <w:rFonts w:ascii="Times New Roman" w:hAnsi="Times New Roman" w:cs="Times New Roman"/>
          <w:sz w:val="20"/>
          <w:szCs w:val="20"/>
        </w:rPr>
      </w:pPr>
      <w:r w:rsidRPr="008027C4">
        <w:rPr>
          <w:rStyle w:val="FootnoteReference"/>
          <w:rFonts w:ascii="Times New Roman" w:hAnsi="Times New Roman" w:cs="Times New Roman"/>
          <w:sz w:val="20"/>
          <w:szCs w:val="20"/>
        </w:rPr>
        <w:footnoteRef/>
      </w:r>
      <w:r w:rsidRPr="008027C4">
        <w:rPr>
          <w:rFonts w:ascii="Times New Roman" w:hAnsi="Times New Roman" w:cs="Times New Roman"/>
          <w:sz w:val="20"/>
          <w:szCs w:val="20"/>
        </w:rPr>
        <w:t xml:space="preserve"> Garland, </w:t>
      </w:r>
    </w:p>
  </w:footnote>
  <w:footnote w:id="15">
    <w:p w:rsidR="00BF5E49" w:rsidRPr="008027C4" w:rsidRDefault="00BF5E49">
      <w:pPr>
        <w:pStyle w:val="FootnoteText"/>
        <w:rPr>
          <w:rFonts w:ascii="Times New Roman" w:hAnsi="Times New Roman" w:cs="Times New Roman"/>
          <w:sz w:val="20"/>
          <w:szCs w:val="20"/>
        </w:rPr>
      </w:pPr>
      <w:r w:rsidRPr="008027C4">
        <w:rPr>
          <w:rStyle w:val="FootnoteReference"/>
          <w:rFonts w:ascii="Times New Roman" w:hAnsi="Times New Roman" w:cs="Times New Roman"/>
          <w:sz w:val="20"/>
          <w:szCs w:val="20"/>
        </w:rPr>
        <w:footnoteRef/>
      </w:r>
      <w:r w:rsidRPr="008027C4">
        <w:rPr>
          <w:rFonts w:ascii="Times New Roman" w:hAnsi="Times New Roman" w:cs="Times New Roman"/>
          <w:sz w:val="20"/>
          <w:szCs w:val="20"/>
        </w:rPr>
        <w:t xml:space="preserve"> </w:t>
      </w:r>
      <w:r w:rsidRPr="008027C4">
        <w:rPr>
          <w:rFonts w:ascii="Times New Roman" w:hAnsi="Times New Roman" w:cs="Times New Roman"/>
          <w:sz w:val="20"/>
          <w:szCs w:val="20"/>
        </w:rPr>
        <w:t xml:space="preserve">Witherington, </w:t>
      </w:r>
      <w:r w:rsidRPr="008027C4">
        <w:rPr>
          <w:rFonts w:ascii="Times New Roman" w:hAnsi="Times New Roman" w:cs="Times New Roman"/>
          <w:i/>
          <w:sz w:val="20"/>
          <w:szCs w:val="20"/>
        </w:rPr>
        <w:t>Acts</w:t>
      </w:r>
      <w:r w:rsidRPr="008027C4">
        <w:rPr>
          <w:rFonts w:ascii="Times New Roman" w:hAnsi="Times New Roman" w:cs="Times New Roman"/>
          <w:sz w:val="20"/>
          <w:szCs w:val="20"/>
        </w:rPr>
        <w:t>, 484.</w:t>
      </w:r>
    </w:p>
  </w:footnote>
  <w:footnote w:id="16">
    <w:p w:rsidR="00CB6C38" w:rsidRPr="008027C4" w:rsidRDefault="00CB6C38">
      <w:pPr>
        <w:pStyle w:val="FootnoteText"/>
        <w:rPr>
          <w:rFonts w:ascii="Times New Roman" w:hAnsi="Times New Roman" w:cs="Times New Roman"/>
          <w:sz w:val="20"/>
          <w:szCs w:val="20"/>
        </w:rPr>
      </w:pPr>
      <w:r w:rsidRPr="008027C4">
        <w:rPr>
          <w:rStyle w:val="FootnoteReference"/>
          <w:rFonts w:ascii="Times New Roman" w:hAnsi="Times New Roman" w:cs="Times New Roman"/>
          <w:sz w:val="20"/>
          <w:szCs w:val="20"/>
        </w:rPr>
        <w:footnoteRef/>
      </w:r>
      <w:r w:rsidRPr="008027C4">
        <w:rPr>
          <w:rFonts w:ascii="Times New Roman" w:hAnsi="Times New Roman" w:cs="Times New Roman"/>
          <w:sz w:val="20"/>
          <w:szCs w:val="20"/>
        </w:rPr>
        <w:t xml:space="preserve"> Constable, 332. </w:t>
      </w:r>
    </w:p>
  </w:footnote>
  <w:footnote w:id="17">
    <w:p w:rsidR="00CB6C38" w:rsidRDefault="00CB6C38" w:rsidP="00CB6C38">
      <w:r w:rsidRPr="008027C4">
        <w:rPr>
          <w:rFonts w:ascii="Times New Roman" w:hAnsi="Times New Roman" w:cs="Times New Roman"/>
          <w:sz w:val="20"/>
          <w:szCs w:val="20"/>
          <w:vertAlign w:val="superscript"/>
        </w:rPr>
        <w:footnoteRef/>
      </w:r>
      <w:r w:rsidRPr="008027C4">
        <w:rPr>
          <w:rFonts w:ascii="Times New Roman" w:hAnsi="Times New Roman" w:cs="Times New Roman"/>
          <w:sz w:val="20"/>
          <w:szCs w:val="20"/>
        </w:rPr>
        <w:t xml:space="preserve"> Peterson, 458.</w:t>
      </w:r>
    </w:p>
  </w:footnote>
  <w:footnote w:id="18">
    <w:p w:rsidR="00583EE5" w:rsidRPr="00583EE5" w:rsidRDefault="00583EE5" w:rsidP="00583EE5">
      <w:pPr>
        <w:rPr>
          <w:rFonts w:ascii="Times New Roman" w:hAnsi="Times New Roman" w:cs="Times New Roman"/>
          <w:sz w:val="20"/>
          <w:szCs w:val="20"/>
        </w:rPr>
      </w:pPr>
      <w:r w:rsidRPr="00583EE5">
        <w:rPr>
          <w:rFonts w:ascii="Times New Roman" w:hAnsi="Times New Roman" w:cs="Times New Roman"/>
          <w:sz w:val="20"/>
          <w:szCs w:val="20"/>
          <w:vertAlign w:val="superscript"/>
        </w:rPr>
        <w:footnoteRef/>
      </w:r>
      <w:r w:rsidRPr="00583EE5">
        <w:rPr>
          <w:rFonts w:ascii="Times New Roman" w:hAnsi="Times New Roman" w:cs="Times New Roman"/>
          <w:sz w:val="20"/>
          <w:szCs w:val="20"/>
        </w:rPr>
        <w:t xml:space="preserve"> Toussaint, 398.</w:t>
      </w:r>
    </w:p>
  </w:footnote>
  <w:footnote w:id="19">
    <w:p w:rsidR="009529E1" w:rsidRDefault="00583EE5" w:rsidP="00583EE5">
      <w:pPr>
        <w:pStyle w:val="NormalWeb"/>
        <w:rPr>
          <w:rFonts w:eastAsia="Times New Roman" w:cs="Times New Roman"/>
          <w:sz w:val="20"/>
          <w:szCs w:val="20"/>
          <w:bdr w:val="none" w:sz="0" w:space="0" w:color="auto"/>
        </w:rPr>
      </w:pPr>
      <w:r w:rsidRPr="00583EE5">
        <w:rPr>
          <w:rStyle w:val="FootnoteReference"/>
          <w:rFonts w:cs="Times New Roman"/>
          <w:sz w:val="20"/>
          <w:szCs w:val="20"/>
        </w:rPr>
        <w:footnoteRef/>
      </w:r>
      <w:r w:rsidRPr="00583EE5">
        <w:rPr>
          <w:rFonts w:cs="Times New Roman"/>
          <w:sz w:val="20"/>
          <w:szCs w:val="20"/>
        </w:rPr>
        <w:t xml:space="preserve"> Constable writes, “</w:t>
      </w:r>
      <w:r w:rsidRPr="00583EE5">
        <w:rPr>
          <w:rFonts w:eastAsia="Times New Roman" w:cs="Times New Roman"/>
          <w:color w:val="auto"/>
          <w:sz w:val="20"/>
          <w:szCs w:val="20"/>
          <w:bdr w:val="none" w:sz="0" w:space="0" w:color="auto"/>
        </w:rPr>
        <w:t xml:space="preserve">The Greek word </w:t>
      </w:r>
      <w:proofErr w:type="spellStart"/>
      <w:r w:rsidRPr="00583EE5">
        <w:rPr>
          <w:rFonts w:eastAsia="Times New Roman" w:cs="Times New Roman"/>
          <w:color w:val="auto"/>
          <w:sz w:val="20"/>
          <w:szCs w:val="20"/>
          <w:bdr w:val="none" w:sz="0" w:space="0" w:color="auto"/>
        </w:rPr>
        <w:t>proseuche</w:t>
      </w:r>
      <w:proofErr w:type="spellEnd"/>
      <w:r w:rsidRPr="00583EE5">
        <w:rPr>
          <w:rFonts w:eastAsia="Times New Roman" w:cs="Times New Roman"/>
          <w:color w:val="auto"/>
          <w:sz w:val="20"/>
          <w:szCs w:val="20"/>
          <w:bdr w:val="none" w:sz="0" w:space="0" w:color="auto"/>
        </w:rPr>
        <w:t xml:space="preserve"> describes both prayer and a place of prayer.</w:t>
      </w:r>
      <w:r w:rsidRPr="00583EE5">
        <w:rPr>
          <w:rFonts w:eastAsia="Times New Roman" w:cs="Times New Roman"/>
          <w:color w:val="auto"/>
          <w:position w:val="6"/>
          <w:sz w:val="20"/>
          <w:szCs w:val="20"/>
          <w:bdr w:val="none" w:sz="0" w:space="0" w:color="auto"/>
        </w:rPr>
        <w:t xml:space="preserve"> </w:t>
      </w:r>
      <w:r w:rsidRPr="00583EE5">
        <w:rPr>
          <w:rFonts w:eastAsia="Times New Roman" w:cs="Times New Roman"/>
          <w:color w:val="auto"/>
          <w:sz w:val="20"/>
          <w:szCs w:val="20"/>
          <w:bdr w:val="none" w:sz="0" w:space="0" w:color="auto"/>
        </w:rPr>
        <w:t>Sometimes this word for a "place of prayer" was used in Jewish writings as a synonym for "synagogue," since Jewish synagogues were essentially places of prayer. It was customary for Jews and Gentile God-fearers "worshipper of God," v. 14; 13:43; 18:7) to meet in the open air, by a river or by the sea, when a synagogue was not available.</w:t>
      </w:r>
    </w:p>
    <w:p w:rsidR="00583EE5" w:rsidRPr="00583EE5" w:rsidRDefault="009529E1" w:rsidP="00583EE5">
      <w:pPr>
        <w:pStyle w:val="NormalWeb"/>
        <w:rPr>
          <w:rFonts w:eastAsia="Times New Roman" w:cs="Times New Roman"/>
          <w:color w:val="auto"/>
          <w:bdr w:val="none" w:sz="0" w:space="0" w:color="auto"/>
        </w:rPr>
      </w:pPr>
      <w:r>
        <w:rPr>
          <w:rFonts w:eastAsia="Times New Roman" w:cs="Times New Roman"/>
          <w:sz w:val="20"/>
          <w:szCs w:val="20"/>
          <w:bdr w:val="none" w:sz="0" w:space="0" w:color="auto"/>
        </w:rPr>
        <w:t>“</w:t>
      </w:r>
      <w:r w:rsidR="00583EE5" w:rsidRPr="00583EE5">
        <w:rPr>
          <w:rFonts w:eastAsia="Times New Roman" w:cs="Times New Roman"/>
          <w:sz w:val="20"/>
          <w:szCs w:val="20"/>
          <w:bdr w:val="none" w:sz="0" w:space="0" w:color="auto"/>
        </w:rPr>
        <w:t xml:space="preserve">Where there was no Synagogue there was at least a </w:t>
      </w:r>
      <w:proofErr w:type="spellStart"/>
      <w:r w:rsidR="00583EE5" w:rsidRPr="00583EE5">
        <w:rPr>
          <w:rFonts w:eastAsia="Times New Roman" w:cs="Times New Roman"/>
          <w:sz w:val="20"/>
          <w:szCs w:val="20"/>
          <w:bdr w:val="none" w:sz="0" w:space="0" w:color="auto"/>
        </w:rPr>
        <w:t>Proseuche</w:t>
      </w:r>
      <w:proofErr w:type="spellEnd"/>
      <w:r w:rsidR="00583EE5" w:rsidRPr="00583EE5">
        <w:rPr>
          <w:rFonts w:eastAsia="Times New Roman" w:cs="Times New Roman"/>
          <w:sz w:val="20"/>
          <w:szCs w:val="20"/>
          <w:bdr w:val="none" w:sz="0" w:space="0" w:color="auto"/>
        </w:rPr>
        <w:t xml:space="preserve">, or meeting-place, under the open sky, after the form of a theatre, generally </w:t>
      </w:r>
      <w:r w:rsidR="00583EE5" w:rsidRPr="00583EE5">
        <w:rPr>
          <w:rFonts w:eastAsia="Times New Roman" w:cs="Times New Roman"/>
          <w:color w:val="auto"/>
          <w:sz w:val="20"/>
          <w:szCs w:val="20"/>
          <w:bdr w:val="none" w:sz="0" w:space="0" w:color="auto"/>
        </w:rPr>
        <w:t>outside the town, near a river or the sea, for the sake of lustrations [i.e., purification rites]."</w:t>
      </w:r>
      <w:r w:rsidR="00583EE5" w:rsidRPr="00583EE5">
        <w:rPr>
          <w:rFonts w:cs="Times New Roman"/>
          <w:sz w:val="20"/>
          <w:szCs w:val="20"/>
        </w:rPr>
        <w:t>”</w:t>
      </w:r>
    </w:p>
  </w:footnote>
  <w:footnote w:id="20">
    <w:p w:rsidR="009529E1" w:rsidRPr="008865AD" w:rsidRDefault="009529E1">
      <w:pPr>
        <w:pStyle w:val="FootnoteText"/>
        <w:rPr>
          <w:rFonts w:ascii="Times New Roman" w:hAnsi="Times New Roman" w:cs="Times New Roman"/>
          <w:sz w:val="20"/>
          <w:szCs w:val="20"/>
        </w:rPr>
      </w:pPr>
      <w:r w:rsidRPr="008865AD">
        <w:rPr>
          <w:rStyle w:val="FootnoteReference"/>
          <w:rFonts w:ascii="Times New Roman" w:hAnsi="Times New Roman" w:cs="Times New Roman"/>
          <w:sz w:val="20"/>
          <w:szCs w:val="20"/>
        </w:rPr>
        <w:footnoteRef/>
      </w:r>
      <w:r w:rsidRPr="008865AD">
        <w:rPr>
          <w:rFonts w:ascii="Times New Roman" w:hAnsi="Times New Roman" w:cs="Times New Roman"/>
          <w:sz w:val="20"/>
          <w:szCs w:val="20"/>
        </w:rPr>
        <w:t xml:space="preserve"> Constable, 335. </w:t>
      </w:r>
    </w:p>
  </w:footnote>
  <w:footnote w:id="21">
    <w:p w:rsidR="009529E1" w:rsidRPr="008865AD" w:rsidRDefault="009529E1" w:rsidP="009529E1">
      <w:pPr>
        <w:rPr>
          <w:rFonts w:ascii="Times New Roman" w:hAnsi="Times New Roman" w:cs="Times New Roman"/>
          <w:sz w:val="20"/>
          <w:szCs w:val="20"/>
        </w:rPr>
      </w:pPr>
      <w:r w:rsidRPr="008865AD">
        <w:rPr>
          <w:rFonts w:ascii="Times New Roman" w:hAnsi="Times New Roman" w:cs="Times New Roman"/>
          <w:sz w:val="20"/>
          <w:szCs w:val="20"/>
          <w:vertAlign w:val="superscript"/>
        </w:rPr>
        <w:footnoteRef/>
      </w:r>
      <w:r w:rsidRPr="008865AD">
        <w:rPr>
          <w:rFonts w:ascii="Times New Roman" w:hAnsi="Times New Roman" w:cs="Times New Roman"/>
          <w:sz w:val="20"/>
          <w:szCs w:val="20"/>
        </w:rPr>
        <w:t xml:space="preserve"> Schnabel, 681.</w:t>
      </w:r>
    </w:p>
  </w:footnote>
  <w:footnote w:id="22">
    <w:p w:rsidR="008865AD" w:rsidRDefault="008865AD" w:rsidP="008865AD">
      <w:r w:rsidRPr="008865AD">
        <w:rPr>
          <w:rFonts w:ascii="Times New Roman" w:hAnsi="Times New Roman" w:cs="Times New Roman"/>
          <w:sz w:val="20"/>
          <w:szCs w:val="20"/>
          <w:vertAlign w:val="superscript"/>
        </w:rPr>
        <w:footnoteRef/>
      </w:r>
      <w:r w:rsidRPr="008865AD">
        <w:rPr>
          <w:rFonts w:ascii="Times New Roman" w:hAnsi="Times New Roman" w:cs="Times New Roman"/>
          <w:sz w:val="20"/>
          <w:szCs w:val="20"/>
        </w:rPr>
        <w:t xml:space="preserve"> Schnabel, 681.</w:t>
      </w:r>
    </w:p>
  </w:footnote>
  <w:footnote w:id="23">
    <w:p w:rsidR="000E4C42" w:rsidRPr="008865AD" w:rsidRDefault="000E4C42" w:rsidP="000E4C42">
      <w:pPr>
        <w:rPr>
          <w:rFonts w:ascii="Times New Roman" w:hAnsi="Times New Roman" w:cs="Times New Roman"/>
          <w:sz w:val="20"/>
          <w:szCs w:val="20"/>
        </w:rPr>
      </w:pPr>
      <w:r w:rsidRPr="008865AD">
        <w:rPr>
          <w:rFonts w:ascii="Times New Roman" w:hAnsi="Times New Roman" w:cs="Times New Roman"/>
          <w:sz w:val="20"/>
          <w:szCs w:val="20"/>
          <w:vertAlign w:val="superscript"/>
        </w:rPr>
        <w:footnoteRef/>
      </w:r>
      <w:r w:rsidRPr="008865AD">
        <w:rPr>
          <w:rFonts w:ascii="Times New Roman" w:hAnsi="Times New Roman" w:cs="Times New Roman"/>
          <w:sz w:val="20"/>
          <w:szCs w:val="20"/>
        </w:rPr>
        <w:t xml:space="preserve"> Polhill, 349.</w:t>
      </w:r>
    </w:p>
  </w:footnote>
  <w:footnote w:id="24">
    <w:p w:rsidR="006A0615" w:rsidRPr="008865AD" w:rsidRDefault="006A0615" w:rsidP="006A0615">
      <w:pPr>
        <w:rPr>
          <w:rFonts w:ascii="Times New Roman" w:hAnsi="Times New Roman" w:cs="Times New Roman"/>
          <w:sz w:val="20"/>
          <w:szCs w:val="20"/>
        </w:rPr>
      </w:pPr>
      <w:r w:rsidRPr="008865AD">
        <w:rPr>
          <w:rFonts w:ascii="Times New Roman" w:hAnsi="Times New Roman" w:cs="Times New Roman"/>
          <w:sz w:val="20"/>
          <w:szCs w:val="20"/>
          <w:vertAlign w:val="superscript"/>
        </w:rPr>
        <w:footnoteRef/>
      </w:r>
      <w:r w:rsidRPr="008865AD">
        <w:rPr>
          <w:rFonts w:ascii="Times New Roman" w:hAnsi="Times New Roman" w:cs="Times New Roman"/>
          <w:sz w:val="20"/>
          <w:szCs w:val="20"/>
        </w:rPr>
        <w:t xml:space="preserve"> Toussaint, 399.</w:t>
      </w:r>
      <w:r w:rsidRPr="008865AD">
        <w:rPr>
          <w:rFonts w:ascii="Times New Roman" w:hAnsi="Times New Roman" w:cs="Times New Roman"/>
          <w:sz w:val="20"/>
          <w:szCs w:val="20"/>
        </w:rPr>
        <w:t xml:space="preserve"> “</w:t>
      </w:r>
      <w:r w:rsidRPr="008865AD">
        <w:rPr>
          <w:rFonts w:ascii="Times New Roman" w:hAnsi="Times New Roman" w:cs="Times New Roman"/>
          <w:sz w:val="20"/>
          <w:szCs w:val="20"/>
        </w:rPr>
        <w:t xml:space="preserve">Other persons in the New Testament who along with their “household” members came to Christ include Cornelius (10:24, 44), the Philippian jailer (16:31), Crispus (18:8), </w:t>
      </w:r>
      <w:proofErr w:type="spellStart"/>
      <w:r w:rsidRPr="008865AD">
        <w:rPr>
          <w:rFonts w:ascii="Times New Roman" w:hAnsi="Times New Roman" w:cs="Times New Roman"/>
          <w:sz w:val="20"/>
          <w:szCs w:val="20"/>
        </w:rPr>
        <w:t>Aristobulus</w:t>
      </w:r>
      <w:proofErr w:type="spellEnd"/>
      <w:r w:rsidRPr="008865AD">
        <w:rPr>
          <w:rFonts w:ascii="Times New Roman" w:hAnsi="Times New Roman" w:cs="Times New Roman"/>
          <w:sz w:val="20"/>
          <w:szCs w:val="20"/>
        </w:rPr>
        <w:t xml:space="preserve"> (Rom. 16:10), Narcissus (Rom. 16:11), and Stephanas (1 Cor. 1:16).</w:t>
      </w:r>
      <w:r w:rsidRPr="008865AD">
        <w:rPr>
          <w:rFonts w:ascii="Times New Roman" w:hAnsi="Times New Roman" w:cs="Times New Roman"/>
          <w:sz w:val="20"/>
          <w:szCs w:val="20"/>
        </w:rPr>
        <w:t>”</w:t>
      </w:r>
    </w:p>
  </w:footnote>
  <w:footnote w:id="25">
    <w:p w:rsidR="000E4C42" w:rsidRDefault="000E4C42" w:rsidP="000E4C42">
      <w:r w:rsidRPr="008865AD">
        <w:rPr>
          <w:rFonts w:ascii="Times New Roman" w:hAnsi="Times New Roman" w:cs="Times New Roman"/>
          <w:sz w:val="20"/>
          <w:szCs w:val="20"/>
          <w:vertAlign w:val="superscript"/>
        </w:rPr>
        <w:footnoteRef/>
      </w:r>
      <w:r w:rsidRPr="008865AD">
        <w:rPr>
          <w:rFonts w:ascii="Times New Roman" w:hAnsi="Times New Roman" w:cs="Times New Roman"/>
          <w:sz w:val="20"/>
          <w:szCs w:val="20"/>
        </w:rPr>
        <w:t xml:space="preserve"> Schnabel, 682.</w:t>
      </w:r>
    </w:p>
  </w:footnote>
  <w:footnote w:id="26">
    <w:p w:rsidR="002B1C5B" w:rsidRPr="00E22FF4" w:rsidRDefault="002B1C5B" w:rsidP="002B1C5B">
      <w:pPr>
        <w:rPr>
          <w:rFonts w:ascii="Times New Roman" w:hAnsi="Times New Roman" w:cs="Times New Roman"/>
          <w:sz w:val="20"/>
          <w:szCs w:val="20"/>
        </w:rPr>
      </w:pPr>
      <w:r w:rsidRPr="00E22FF4">
        <w:rPr>
          <w:rFonts w:ascii="Times New Roman" w:hAnsi="Times New Roman" w:cs="Times New Roman"/>
          <w:sz w:val="20"/>
          <w:szCs w:val="20"/>
          <w:vertAlign w:val="superscript"/>
        </w:rPr>
        <w:footnoteRef/>
      </w:r>
      <w:r w:rsidRPr="00E22FF4">
        <w:rPr>
          <w:rFonts w:ascii="Times New Roman" w:hAnsi="Times New Roman" w:cs="Times New Roman"/>
          <w:sz w:val="20"/>
          <w:szCs w:val="20"/>
        </w:rPr>
        <w:t xml:space="preserve"> Peterson, 464.</w:t>
      </w:r>
      <w:r w:rsidRPr="00E22FF4">
        <w:rPr>
          <w:rFonts w:ascii="Times New Roman" w:hAnsi="Times New Roman" w:cs="Times New Roman"/>
          <w:sz w:val="20"/>
          <w:szCs w:val="20"/>
        </w:rPr>
        <w:t xml:space="preserve"> “</w:t>
      </w:r>
      <w:proofErr w:type="gramStart"/>
      <w:r w:rsidRPr="00E22FF4">
        <w:rPr>
          <w:rFonts w:ascii="Times New Roman" w:hAnsi="Times New Roman" w:cs="Times New Roman"/>
          <w:sz w:val="20"/>
          <w:szCs w:val="20"/>
        </w:rPr>
        <w:t>So</w:t>
      </w:r>
      <w:proofErr w:type="gramEnd"/>
      <w:r w:rsidRPr="00E22FF4">
        <w:rPr>
          <w:rFonts w:ascii="Times New Roman" w:hAnsi="Times New Roman" w:cs="Times New Roman"/>
          <w:sz w:val="20"/>
          <w:szCs w:val="20"/>
        </w:rPr>
        <w:t xml:space="preserve"> Paul acted as an exorcist, with authority to command demonic spirits </w:t>
      </w:r>
      <w:r w:rsidRPr="00E22FF4">
        <w:rPr>
          <w:rFonts w:ascii="Times New Roman" w:hAnsi="Times New Roman" w:cs="Times New Roman"/>
          <w:i/>
          <w:sz w:val="20"/>
          <w:szCs w:val="20"/>
        </w:rPr>
        <w:t>in the name of Jesus Christ</w:t>
      </w:r>
      <w:r w:rsidRPr="00E22FF4">
        <w:rPr>
          <w:rFonts w:ascii="Times New Roman" w:hAnsi="Times New Roman" w:cs="Times New Roman"/>
          <w:sz w:val="20"/>
          <w:szCs w:val="20"/>
        </w:rPr>
        <w:t xml:space="preserve"> (cf. Lk. 9:1; 10:17; Acts 19:12). His effectiveness, without elaborate ritual or repetition of the command, is simply recorded </w:t>
      </w:r>
      <w:r w:rsidRPr="00E22FF4">
        <w:rPr>
          <w:rFonts w:ascii="Times New Roman" w:hAnsi="Times New Roman" w:cs="Times New Roman"/>
          <w:i/>
          <w:sz w:val="20"/>
          <w:szCs w:val="20"/>
        </w:rPr>
        <w:t>(At that moment the spirit left her)</w:t>
      </w:r>
      <w:r w:rsidRPr="00E22FF4">
        <w:rPr>
          <w:rFonts w:ascii="Times New Roman" w:hAnsi="Times New Roman" w:cs="Times New Roman"/>
          <w:sz w:val="20"/>
          <w:szCs w:val="20"/>
        </w:rPr>
        <w:t>”</w:t>
      </w:r>
    </w:p>
  </w:footnote>
  <w:footnote w:id="27">
    <w:p w:rsidR="00E22FF4" w:rsidRPr="00E22FF4" w:rsidRDefault="00E22FF4" w:rsidP="00E22FF4">
      <w:pPr>
        <w:rPr>
          <w:rFonts w:ascii="Times New Roman" w:hAnsi="Times New Roman" w:cs="Times New Roman"/>
          <w:sz w:val="20"/>
          <w:szCs w:val="20"/>
        </w:rPr>
      </w:pPr>
      <w:r w:rsidRPr="00E22FF4">
        <w:rPr>
          <w:rFonts w:ascii="Times New Roman" w:hAnsi="Times New Roman" w:cs="Times New Roman"/>
          <w:sz w:val="20"/>
          <w:szCs w:val="20"/>
          <w:vertAlign w:val="superscript"/>
        </w:rPr>
        <w:footnoteRef/>
      </w:r>
      <w:r w:rsidRPr="00E22FF4">
        <w:rPr>
          <w:rFonts w:ascii="Times New Roman" w:hAnsi="Times New Roman" w:cs="Times New Roman"/>
          <w:sz w:val="20"/>
          <w:szCs w:val="20"/>
        </w:rPr>
        <w:t xml:space="preserve"> Kistemaker and Hendriksen, 594.</w:t>
      </w:r>
    </w:p>
  </w:footnote>
  <w:footnote w:id="28">
    <w:p w:rsidR="00E22FF4" w:rsidRPr="00E22FF4" w:rsidRDefault="00E22FF4">
      <w:pPr>
        <w:pStyle w:val="FootnoteText"/>
        <w:rPr>
          <w:rFonts w:ascii="Times New Roman" w:hAnsi="Times New Roman" w:cs="Times New Roman"/>
          <w:sz w:val="20"/>
          <w:szCs w:val="20"/>
        </w:rPr>
      </w:pPr>
      <w:r w:rsidRPr="00E22FF4">
        <w:rPr>
          <w:rStyle w:val="FootnoteReference"/>
          <w:rFonts w:ascii="Times New Roman" w:hAnsi="Times New Roman" w:cs="Times New Roman"/>
          <w:sz w:val="20"/>
          <w:szCs w:val="20"/>
        </w:rPr>
        <w:footnoteRef/>
      </w:r>
      <w:r w:rsidRPr="00E22FF4">
        <w:rPr>
          <w:rFonts w:ascii="Times New Roman" w:hAnsi="Times New Roman" w:cs="Times New Roman"/>
          <w:sz w:val="20"/>
          <w:szCs w:val="20"/>
        </w:rPr>
        <w:t xml:space="preserve"> Constable, 340. </w:t>
      </w:r>
    </w:p>
  </w:footnote>
  <w:footnote w:id="29">
    <w:p w:rsidR="00E22FF4" w:rsidRPr="00DD3946" w:rsidRDefault="00E22FF4" w:rsidP="00E22FF4">
      <w:pPr>
        <w:rPr>
          <w:rFonts w:ascii="Times New Roman" w:hAnsi="Times New Roman" w:cs="Times New Roman"/>
          <w:sz w:val="20"/>
          <w:szCs w:val="20"/>
        </w:rPr>
      </w:pPr>
      <w:r w:rsidRPr="00DD3946">
        <w:rPr>
          <w:rFonts w:ascii="Times New Roman" w:hAnsi="Times New Roman" w:cs="Times New Roman"/>
          <w:sz w:val="20"/>
          <w:szCs w:val="20"/>
          <w:vertAlign w:val="superscript"/>
        </w:rPr>
        <w:footnoteRef/>
      </w:r>
      <w:r w:rsidRPr="00DD3946">
        <w:rPr>
          <w:rFonts w:ascii="Times New Roman" w:hAnsi="Times New Roman" w:cs="Times New Roman"/>
          <w:sz w:val="20"/>
          <w:szCs w:val="20"/>
        </w:rPr>
        <w:t xml:space="preserve"> Schnabel, 684–685.</w:t>
      </w:r>
      <w:r w:rsidRPr="00DD3946">
        <w:rPr>
          <w:rFonts w:ascii="Times New Roman" w:hAnsi="Times New Roman" w:cs="Times New Roman"/>
          <w:sz w:val="20"/>
          <w:szCs w:val="20"/>
        </w:rPr>
        <w:t xml:space="preserve"> “</w:t>
      </w:r>
      <w:proofErr w:type="gramStart"/>
      <w:r w:rsidRPr="00DD3946">
        <w:rPr>
          <w:rFonts w:ascii="Times New Roman" w:hAnsi="Times New Roman" w:cs="Times New Roman"/>
          <w:sz w:val="20"/>
          <w:szCs w:val="20"/>
        </w:rPr>
        <w:t>in</w:t>
      </w:r>
      <w:proofErr w:type="gramEnd"/>
      <w:r w:rsidRPr="00DD3946">
        <w:rPr>
          <w:rFonts w:ascii="Times New Roman" w:hAnsi="Times New Roman" w:cs="Times New Roman"/>
          <w:sz w:val="20"/>
          <w:szCs w:val="20"/>
        </w:rPr>
        <w:t xml:space="preserve"> the Roman colony of Philippi the Forum, the central public square whose buildings reflected the political, religious, social, and economic focus of the city. By the time of the early empire, the agora of most cities was surrounded by significant buildings, including structures for court sessions, for various official functions, and for the people’s assembly. They take the two missionaries to the center of the city, where they want them to face the authorities. The term translated as “officials” (</w:t>
      </w:r>
      <w:proofErr w:type="spellStart"/>
      <w:r w:rsidRPr="00DD3946">
        <w:rPr>
          <w:rFonts w:ascii="Times New Roman" w:hAnsi="Times New Roman" w:cs="Times New Roman"/>
          <w:sz w:val="20"/>
          <w:szCs w:val="20"/>
          <w:lang w:val="el-GR"/>
        </w:rPr>
        <w:t>οἱ</w:t>
      </w:r>
      <w:proofErr w:type="spellEnd"/>
      <w:r w:rsidRPr="00DD3946">
        <w:rPr>
          <w:rFonts w:ascii="Times New Roman" w:hAnsi="Times New Roman" w:cs="Times New Roman"/>
          <w:sz w:val="20"/>
          <w:szCs w:val="20"/>
          <w:lang w:val="el-GR"/>
        </w:rPr>
        <w:t xml:space="preserve"> </w:t>
      </w:r>
      <w:proofErr w:type="spellStart"/>
      <w:r w:rsidRPr="00DD3946">
        <w:rPr>
          <w:rFonts w:ascii="Times New Roman" w:hAnsi="Times New Roman" w:cs="Times New Roman"/>
          <w:sz w:val="20"/>
          <w:szCs w:val="20"/>
          <w:lang w:val="el-GR"/>
        </w:rPr>
        <w:t>ἄρχοντες</w:t>
      </w:r>
      <w:proofErr w:type="spellEnd"/>
      <w:r w:rsidRPr="00DD3946">
        <w:rPr>
          <w:rFonts w:ascii="Times New Roman" w:hAnsi="Times New Roman" w:cs="Times New Roman"/>
          <w:sz w:val="20"/>
          <w:szCs w:val="20"/>
        </w:rPr>
        <w:t xml:space="preserve">) denotes here the “rulers” who have administrative authority in Philippi; among them are the “chief magistrates” mentioned in v. 20. The following scene may have taken place on the northwest side of the agora, the probable site of the </w:t>
      </w:r>
      <w:r w:rsidRPr="00DD3946">
        <w:rPr>
          <w:rFonts w:ascii="Times New Roman" w:hAnsi="Times New Roman" w:cs="Times New Roman"/>
          <w:i/>
          <w:sz w:val="20"/>
          <w:szCs w:val="20"/>
        </w:rPr>
        <w:t>bema</w:t>
      </w:r>
      <w:r w:rsidRPr="00DD3946">
        <w:rPr>
          <w:rFonts w:ascii="Times New Roman" w:hAnsi="Times New Roman" w:cs="Times New Roman"/>
          <w:sz w:val="20"/>
          <w:szCs w:val="20"/>
        </w:rPr>
        <w:t xml:space="preserve"> or </w:t>
      </w:r>
      <w:r w:rsidRPr="00DD3946">
        <w:rPr>
          <w:rFonts w:ascii="Times New Roman" w:hAnsi="Times New Roman" w:cs="Times New Roman"/>
          <w:i/>
          <w:sz w:val="20"/>
          <w:szCs w:val="20"/>
        </w:rPr>
        <w:t>rostrum</w:t>
      </w:r>
      <w:r w:rsidRPr="00DD3946">
        <w:rPr>
          <w:rFonts w:ascii="Times New Roman" w:hAnsi="Times New Roman" w:cs="Times New Roman"/>
          <w:sz w:val="20"/>
          <w:szCs w:val="20"/>
        </w:rPr>
        <w:t>, the raised podium where hearings and trials took place.</w:t>
      </w:r>
      <w:r w:rsidRPr="00DD3946">
        <w:rPr>
          <w:rFonts w:ascii="Times New Roman" w:hAnsi="Times New Roman" w:cs="Times New Roman"/>
          <w:sz w:val="20"/>
          <w:szCs w:val="20"/>
        </w:rPr>
        <w:t>”</w:t>
      </w:r>
    </w:p>
  </w:footnote>
  <w:footnote w:id="30">
    <w:p w:rsidR="00DD3946" w:rsidRDefault="00DD3946">
      <w:pPr>
        <w:pStyle w:val="FootnoteText"/>
      </w:pPr>
      <w:r w:rsidRPr="00DD3946">
        <w:rPr>
          <w:rStyle w:val="FootnoteReference"/>
          <w:rFonts w:ascii="Times New Roman" w:hAnsi="Times New Roman" w:cs="Times New Roman"/>
          <w:sz w:val="20"/>
          <w:szCs w:val="20"/>
        </w:rPr>
        <w:footnoteRef/>
      </w:r>
      <w:r w:rsidRPr="00DD3946">
        <w:rPr>
          <w:rFonts w:ascii="Times New Roman" w:hAnsi="Times New Roman" w:cs="Times New Roman"/>
          <w:sz w:val="20"/>
          <w:szCs w:val="20"/>
        </w:rPr>
        <w:t xml:space="preserve"> Schnabe</w:t>
      </w:r>
      <w:r>
        <w:rPr>
          <w:rFonts w:ascii="Times New Roman" w:hAnsi="Times New Roman" w:cs="Times New Roman"/>
          <w:sz w:val="20"/>
          <w:szCs w:val="20"/>
        </w:rPr>
        <w:t>l</w:t>
      </w:r>
      <w:r w:rsidRPr="00DD3946">
        <w:rPr>
          <w:rFonts w:ascii="Times New Roman" w:hAnsi="Times New Roman" w:cs="Times New Roman"/>
          <w:sz w:val="20"/>
          <w:szCs w:val="20"/>
        </w:rPr>
        <w:t xml:space="preserve"> writes, “</w:t>
      </w:r>
      <w:r w:rsidRPr="00DD3946">
        <w:rPr>
          <w:rFonts w:ascii="Times New Roman" w:hAnsi="Times New Roman" w:cs="Times New Roman"/>
          <w:sz w:val="20"/>
          <w:szCs w:val="20"/>
        </w:rPr>
        <w:t>Public teaching about a Jewish Savior, and a public exorcism performed by invoking the Messiah of the Jewish people (v. 18) can easily be construed as undermining the Roman identity and the civic distinctiveness of Philippi and its citizens</w:t>
      </w:r>
      <w:r w:rsidRPr="00DD3946">
        <w:rPr>
          <w:rFonts w:ascii="Times New Roman" w:hAnsi="Times New Roman" w:cs="Times New Roman"/>
          <w:sz w:val="20"/>
          <w:szCs w:val="20"/>
          <w:vertAlign w:val="superscript"/>
        </w:rPr>
        <w:t>.</w:t>
      </w:r>
      <w:r w:rsidRPr="00DD3946">
        <w:rPr>
          <w:rFonts w:ascii="Times New Roman" w:hAnsi="Times New Roman" w:cs="Times New Roman"/>
          <w:sz w:val="20"/>
          <w:szCs w:val="20"/>
        </w:rPr>
        <w:t>”</w:t>
      </w:r>
    </w:p>
  </w:footnote>
  <w:footnote w:id="31">
    <w:p w:rsidR="000F085D" w:rsidRPr="00720E46" w:rsidRDefault="000F085D" w:rsidP="000F085D">
      <w:pPr>
        <w:rPr>
          <w:rFonts w:ascii="Times New Roman" w:hAnsi="Times New Roman" w:cs="Times New Roman"/>
          <w:sz w:val="20"/>
          <w:szCs w:val="20"/>
        </w:rPr>
      </w:pPr>
      <w:r w:rsidRPr="00720E46">
        <w:rPr>
          <w:rFonts w:ascii="Times New Roman" w:hAnsi="Times New Roman" w:cs="Times New Roman"/>
          <w:sz w:val="20"/>
          <w:szCs w:val="20"/>
          <w:vertAlign w:val="superscript"/>
        </w:rPr>
        <w:footnoteRef/>
      </w:r>
      <w:r w:rsidRPr="00720E46">
        <w:rPr>
          <w:rFonts w:ascii="Times New Roman" w:hAnsi="Times New Roman" w:cs="Times New Roman"/>
          <w:sz w:val="20"/>
          <w:szCs w:val="20"/>
        </w:rPr>
        <w:t xml:space="preserve"> Polhill, 353–354.</w:t>
      </w:r>
    </w:p>
  </w:footnote>
  <w:footnote w:id="32">
    <w:p w:rsidR="00720E46" w:rsidRPr="00074AFE" w:rsidRDefault="00720E46" w:rsidP="00074AFE">
      <w:pPr>
        <w:jc w:val="both"/>
        <w:rPr>
          <w:rFonts w:ascii="Times New Roman" w:hAnsi="Times New Roman" w:cs="Times New Roman"/>
          <w:sz w:val="20"/>
          <w:szCs w:val="20"/>
        </w:rPr>
      </w:pPr>
      <w:r w:rsidRPr="00720E46">
        <w:rPr>
          <w:rFonts w:ascii="Times New Roman" w:hAnsi="Times New Roman" w:cs="Times New Roman"/>
          <w:sz w:val="20"/>
          <w:szCs w:val="20"/>
          <w:vertAlign w:val="superscript"/>
        </w:rPr>
        <w:footnoteRef/>
      </w:r>
      <w:r w:rsidRPr="00720E46">
        <w:rPr>
          <w:rFonts w:ascii="Times New Roman" w:hAnsi="Times New Roman" w:cs="Times New Roman"/>
          <w:sz w:val="20"/>
          <w:szCs w:val="20"/>
        </w:rPr>
        <w:t xml:space="preserve"> Toussaint, 400.</w:t>
      </w:r>
      <w:r w:rsidRPr="00720E46">
        <w:rPr>
          <w:rFonts w:ascii="Times New Roman" w:hAnsi="Times New Roman" w:cs="Times New Roman"/>
          <w:sz w:val="20"/>
          <w:szCs w:val="20"/>
        </w:rPr>
        <w:t xml:space="preserve"> “</w:t>
      </w:r>
      <w:r w:rsidRPr="00720E46">
        <w:rPr>
          <w:rFonts w:ascii="Times New Roman" w:eastAsia="Times New Roman" w:hAnsi="Times New Roman" w:cs="Times New Roman"/>
          <w:sz w:val="20"/>
          <w:szCs w:val="20"/>
          <w:bdr w:val="none" w:sz="0" w:space="0" w:color="auto"/>
        </w:rPr>
        <w:t>In Roman law a guard who allowed his prisoner to escape was liable to the same penalty the prisoner would have suffered (Code of Justinian 9.4.4).</w:t>
      </w:r>
      <w:r w:rsidRPr="00720E46">
        <w:rPr>
          <w:rFonts w:ascii="Times New Roman" w:hAnsi="Times New Roman" w:cs="Times New Roman"/>
          <w:sz w:val="20"/>
          <w:szCs w:val="20"/>
        </w:rPr>
        <w:t xml:space="preserve">” – Constable, 343. </w:t>
      </w:r>
      <w:r w:rsidRPr="00720E46">
        <w:rPr>
          <w:rFonts w:ascii="Times New Roman" w:hAnsi="Times New Roman" w:cs="Times New Roman"/>
          <w:sz w:val="20"/>
          <w:szCs w:val="20"/>
        </w:rPr>
        <w:t>When confronted with execution (in this case, for letting prisoners escape), Romans considered suicide a noble alternative (contrast Mt 27:5). Falling on one’s sword was a preferred Roman method. (Many Jews, however, considered it normally shameful, as people generally considered it under normal circumstances. Ancient Christian sources oppose suicide.) Although a jailer would not be responsible for earthquake damage, he could be responsible if deemed negligent in adequately securing the prisoners (cf. 12:19). The jailer was asleep (though we cannot say whether his subordinate guards or servants were).</w:t>
      </w:r>
      <w:r>
        <w:rPr>
          <w:rFonts w:ascii="Times New Roman" w:hAnsi="Times New Roman" w:cs="Times New Roman"/>
          <w:sz w:val="20"/>
          <w:szCs w:val="20"/>
        </w:rPr>
        <w:t xml:space="preserve"> – Keener, 372</w:t>
      </w:r>
    </w:p>
  </w:footnote>
  <w:footnote w:id="33">
    <w:p w:rsidR="00074AFE" w:rsidRPr="00074AFE" w:rsidRDefault="00074AFE" w:rsidP="00074AFE">
      <w:pPr>
        <w:rPr>
          <w:rFonts w:ascii="Times New Roman" w:hAnsi="Times New Roman" w:cs="Times New Roman"/>
          <w:sz w:val="20"/>
          <w:szCs w:val="20"/>
        </w:rPr>
      </w:pPr>
      <w:r w:rsidRPr="00074AFE">
        <w:rPr>
          <w:rFonts w:ascii="Times New Roman" w:hAnsi="Times New Roman" w:cs="Times New Roman"/>
          <w:sz w:val="20"/>
          <w:szCs w:val="20"/>
          <w:vertAlign w:val="superscript"/>
        </w:rPr>
        <w:footnoteRef/>
      </w:r>
      <w:r w:rsidRPr="00074AFE">
        <w:rPr>
          <w:rFonts w:ascii="Times New Roman" w:hAnsi="Times New Roman" w:cs="Times New Roman"/>
          <w:sz w:val="20"/>
          <w:szCs w:val="20"/>
        </w:rPr>
        <w:t xml:space="preserve"> Polhill, 355.</w:t>
      </w:r>
    </w:p>
  </w:footnote>
  <w:footnote w:id="34">
    <w:p w:rsidR="00383B14" w:rsidRPr="00536310" w:rsidRDefault="00383B14" w:rsidP="00383B14">
      <w:pPr>
        <w:rPr>
          <w:rFonts w:ascii="Times New Roman" w:hAnsi="Times New Roman" w:cs="Times New Roman"/>
          <w:sz w:val="20"/>
          <w:szCs w:val="20"/>
        </w:rPr>
      </w:pPr>
      <w:r w:rsidRPr="00536310">
        <w:rPr>
          <w:rFonts w:ascii="Times New Roman" w:hAnsi="Times New Roman" w:cs="Times New Roman"/>
          <w:sz w:val="20"/>
          <w:szCs w:val="20"/>
          <w:vertAlign w:val="superscript"/>
        </w:rPr>
        <w:footnoteRef/>
      </w:r>
      <w:r w:rsidRPr="00536310">
        <w:rPr>
          <w:rFonts w:ascii="Times New Roman" w:hAnsi="Times New Roman" w:cs="Times New Roman"/>
          <w:sz w:val="20"/>
          <w:szCs w:val="20"/>
        </w:rPr>
        <w:t xml:space="preserve"> Toussaint, 400.</w:t>
      </w:r>
    </w:p>
  </w:footnote>
  <w:footnote w:id="35">
    <w:p w:rsidR="00536310" w:rsidRDefault="00536310">
      <w:pPr>
        <w:pStyle w:val="FootnoteText"/>
      </w:pPr>
      <w:r w:rsidRPr="00536310">
        <w:rPr>
          <w:rStyle w:val="FootnoteReference"/>
          <w:rFonts w:ascii="Times New Roman" w:hAnsi="Times New Roman" w:cs="Times New Roman"/>
          <w:sz w:val="20"/>
          <w:szCs w:val="20"/>
        </w:rPr>
        <w:footnoteRef/>
      </w:r>
      <w:r w:rsidRPr="00536310">
        <w:rPr>
          <w:rFonts w:ascii="Times New Roman" w:hAnsi="Times New Roman" w:cs="Times New Roman"/>
          <w:sz w:val="20"/>
          <w:szCs w:val="20"/>
        </w:rPr>
        <w:t xml:space="preserve"> Schnabel writes, “</w:t>
      </w:r>
      <w:r w:rsidRPr="00536310">
        <w:rPr>
          <w:rFonts w:ascii="Times New Roman" w:hAnsi="Times New Roman" w:cs="Times New Roman"/>
          <w:sz w:val="20"/>
          <w:szCs w:val="20"/>
        </w:rPr>
        <w:t>Understanding prison culture in antiquity helps one to appreciate the impropriety or even illegality of the jailer’s reaction, who was evidently more concerned for Paul and Silas and their message of salvation than for the potential consequences of his highly unusual behavior.</w:t>
      </w:r>
      <w:r w:rsidRPr="00536310">
        <w:rPr>
          <w:rFonts w:ascii="Times New Roman" w:hAnsi="Times New Roman" w:cs="Times New Roman"/>
          <w:sz w:val="20"/>
          <w:szCs w:val="20"/>
          <w:vertAlign w:val="superscript"/>
        </w:rPr>
        <w:t>873</w:t>
      </w:r>
      <w:r w:rsidRPr="00536310">
        <w:rPr>
          <w:rFonts w:ascii="Times New Roman" w:hAnsi="Times New Roman" w:cs="Times New Roman"/>
          <w:sz w:val="20"/>
          <w:szCs w:val="20"/>
        </w:rPr>
        <w:t xml:space="preserve"> Jailers faced punishment when they relaxed the confinement of their prisoners, especially if they had been ordered to lock up the prisoners in a maximum security cell (vv. 23–24).</w:t>
      </w:r>
      <w:r w:rsidRPr="00536310">
        <w:rPr>
          <w:rFonts w:ascii="Times New Roman" w:hAnsi="Times New Roman" w:cs="Times New Roman"/>
          <w:sz w:val="20"/>
          <w:szCs w:val="20"/>
          <w:vertAlign w:val="superscript"/>
        </w:rPr>
        <w:t>874</w:t>
      </w:r>
      <w:r w:rsidRPr="00536310">
        <w:rPr>
          <w:rFonts w:ascii="Times New Roman" w:hAnsi="Times New Roman" w:cs="Times New Roman"/>
          <w:sz w:val="20"/>
          <w:szCs w:val="20"/>
        </w:rPr>
        <w:t xml:space="preserve"> Jailers did not feed their prisoners: this was the responsibility of the prisoners’ relatives and friends. And dining with a prisoner may have been a punishable offense.</w:t>
      </w:r>
      <w:r w:rsidRPr="00536310">
        <w:rPr>
          <w:rFonts w:ascii="Times New Roman" w:hAnsi="Times New Roman" w:cs="Times New Roman"/>
          <w:sz w:val="20"/>
          <w:szCs w:val="20"/>
        </w:rPr>
        <w:t>”</w:t>
      </w:r>
      <w:r>
        <w:rPr>
          <w:rFonts w:ascii="Times New Roman" w:hAnsi="Times New Roman" w:cs="Times New Roman"/>
          <w:sz w:val="20"/>
          <w:szCs w:val="20"/>
        </w:rPr>
        <w:t xml:space="preserve"> 692. </w:t>
      </w:r>
    </w:p>
  </w:footnote>
  <w:footnote w:id="36">
    <w:p w:rsidR="00536310" w:rsidRPr="00536310" w:rsidRDefault="00536310" w:rsidP="00536310">
      <w:pPr>
        <w:rPr>
          <w:rFonts w:ascii="Times New Roman" w:hAnsi="Times New Roman" w:cs="Times New Roman"/>
          <w:sz w:val="20"/>
          <w:szCs w:val="20"/>
        </w:rPr>
      </w:pPr>
      <w:r w:rsidRPr="00536310">
        <w:rPr>
          <w:rFonts w:ascii="Times New Roman" w:hAnsi="Times New Roman" w:cs="Times New Roman"/>
          <w:sz w:val="20"/>
          <w:szCs w:val="20"/>
          <w:vertAlign w:val="superscript"/>
        </w:rPr>
        <w:footnoteRef/>
      </w:r>
      <w:r w:rsidRPr="00536310">
        <w:rPr>
          <w:rFonts w:ascii="Times New Roman" w:hAnsi="Times New Roman" w:cs="Times New Roman"/>
          <w:sz w:val="20"/>
          <w:szCs w:val="20"/>
        </w:rPr>
        <w:t xml:space="preserve"> Schnabel, 693.</w:t>
      </w:r>
    </w:p>
  </w:footnote>
  <w:footnote w:id="37">
    <w:p w:rsidR="00153926" w:rsidRPr="00153926" w:rsidRDefault="00153926">
      <w:pPr>
        <w:pStyle w:val="FootnoteText"/>
        <w:rPr>
          <w:rFonts w:ascii="Times New Roman" w:hAnsi="Times New Roman" w:cs="Times New Roman"/>
          <w:sz w:val="20"/>
          <w:szCs w:val="20"/>
        </w:rPr>
      </w:pPr>
      <w:r w:rsidRPr="00153926">
        <w:rPr>
          <w:rStyle w:val="FootnoteReference"/>
          <w:rFonts w:ascii="Times New Roman" w:hAnsi="Times New Roman" w:cs="Times New Roman"/>
          <w:sz w:val="20"/>
          <w:szCs w:val="20"/>
        </w:rPr>
        <w:footnoteRef/>
      </w:r>
      <w:r w:rsidRPr="00153926">
        <w:rPr>
          <w:rFonts w:ascii="Times New Roman" w:hAnsi="Times New Roman" w:cs="Times New Roman"/>
          <w:sz w:val="20"/>
          <w:szCs w:val="20"/>
        </w:rPr>
        <w:t xml:space="preserve"> Witherington, 501 explains how they would have known they were Roman citizens: “</w:t>
      </w:r>
      <w:r w:rsidRPr="00153926">
        <w:rPr>
          <w:rFonts w:ascii="Times New Roman" w:hAnsi="Times New Roman" w:cs="Times New Roman"/>
          <w:sz w:val="20"/>
          <w:szCs w:val="20"/>
        </w:rPr>
        <w:t xml:space="preserve">How would one be able to demonstrate that he or she was a Roman citizen? Though Acts does not mention it, it is possible that Paul carried </w:t>
      </w:r>
      <w:proofErr w:type="spellStart"/>
      <w:r w:rsidRPr="00153926">
        <w:rPr>
          <w:rFonts w:ascii="Times New Roman" w:hAnsi="Times New Roman" w:cs="Times New Roman"/>
          <w:i/>
          <w:sz w:val="20"/>
          <w:szCs w:val="20"/>
        </w:rPr>
        <w:t>testatio</w:t>
      </w:r>
      <w:proofErr w:type="spellEnd"/>
      <w:r w:rsidRPr="00153926">
        <w:rPr>
          <w:rFonts w:ascii="Times New Roman" w:hAnsi="Times New Roman" w:cs="Times New Roman"/>
          <w:sz w:val="20"/>
          <w:szCs w:val="20"/>
        </w:rPr>
        <w:t>, a certified private copy of evidence of his birth and citizenship inscribed on the waxed surface of a wooden diptych, in a stereotypical five-part form—part of which in abbreviated form read “c(</w:t>
      </w:r>
      <w:proofErr w:type="spellStart"/>
      <w:r w:rsidRPr="00153926">
        <w:rPr>
          <w:rFonts w:ascii="Times New Roman" w:hAnsi="Times New Roman" w:cs="Times New Roman"/>
          <w:sz w:val="20"/>
          <w:szCs w:val="20"/>
        </w:rPr>
        <w:t>iuem</w:t>
      </w:r>
      <w:proofErr w:type="spellEnd"/>
      <w:r w:rsidRPr="00153926">
        <w:rPr>
          <w:rFonts w:ascii="Times New Roman" w:hAnsi="Times New Roman" w:cs="Times New Roman"/>
          <w:sz w:val="20"/>
          <w:szCs w:val="20"/>
        </w:rPr>
        <w:t>) r(</w:t>
      </w:r>
      <w:proofErr w:type="spellStart"/>
      <w:r w:rsidRPr="00153926">
        <w:rPr>
          <w:rFonts w:ascii="Times New Roman" w:hAnsi="Times New Roman" w:cs="Times New Roman"/>
          <w:sz w:val="20"/>
          <w:szCs w:val="20"/>
        </w:rPr>
        <w:t>omanam</w:t>
      </w:r>
      <w:proofErr w:type="spellEnd"/>
      <w:r w:rsidRPr="00153926">
        <w:rPr>
          <w:rFonts w:ascii="Times New Roman" w:hAnsi="Times New Roman" w:cs="Times New Roman"/>
          <w:sz w:val="20"/>
          <w:szCs w:val="20"/>
        </w:rPr>
        <w:t>/um) e(</w:t>
      </w:r>
      <w:proofErr w:type="spellStart"/>
      <w:r w:rsidRPr="00153926">
        <w:rPr>
          <w:rFonts w:ascii="Times New Roman" w:hAnsi="Times New Roman" w:cs="Times New Roman"/>
          <w:sz w:val="20"/>
          <w:szCs w:val="20"/>
        </w:rPr>
        <w:t>xscripsit</w:t>
      </w:r>
      <w:proofErr w:type="spellEnd"/>
      <w:r w:rsidRPr="00153926">
        <w:rPr>
          <w:rFonts w:ascii="Times New Roman" w:hAnsi="Times New Roman" w:cs="Times New Roman"/>
          <w:sz w:val="20"/>
          <w:szCs w:val="20"/>
        </w:rPr>
        <w:t>).” This would provide evidence when presented to authorities, though not conclusive proof since such documents could be forged, and officials were in general wary of this in an age when more and more people were being granted Roman citizenship and more and more wanted it.</w:t>
      </w:r>
      <w:r w:rsidRPr="00153926">
        <w:rPr>
          <w:rFonts w:ascii="Times New Roman" w:hAnsi="Times New Roman" w:cs="Times New Roman"/>
          <w:sz w:val="20"/>
          <w:szCs w:val="20"/>
        </w:rPr>
        <w:t>”</w:t>
      </w:r>
    </w:p>
  </w:footnote>
  <w:footnote w:id="38">
    <w:p w:rsidR="00CB6C38" w:rsidRPr="00153926" w:rsidRDefault="00CB6C38" w:rsidP="00CB6C38">
      <w:pPr>
        <w:rPr>
          <w:rFonts w:ascii="Times New Roman" w:hAnsi="Times New Roman" w:cs="Times New Roman"/>
          <w:sz w:val="20"/>
          <w:szCs w:val="20"/>
        </w:rPr>
      </w:pPr>
      <w:r w:rsidRPr="00153926">
        <w:rPr>
          <w:rFonts w:ascii="Times New Roman" w:hAnsi="Times New Roman" w:cs="Times New Roman"/>
          <w:sz w:val="20"/>
          <w:szCs w:val="20"/>
          <w:vertAlign w:val="superscript"/>
        </w:rPr>
        <w:footnoteRef/>
      </w:r>
      <w:r w:rsidRPr="00153926">
        <w:rPr>
          <w:rFonts w:ascii="Times New Roman" w:hAnsi="Times New Roman" w:cs="Times New Roman"/>
          <w:sz w:val="20"/>
          <w:szCs w:val="20"/>
        </w:rPr>
        <w:t xml:space="preserve"> Schnabel, 678.</w:t>
      </w:r>
    </w:p>
  </w:footnote>
  <w:footnote w:id="39">
    <w:p w:rsidR="00583EE5" w:rsidRPr="00583EE5" w:rsidRDefault="00583EE5" w:rsidP="00583EE5">
      <w:pPr>
        <w:rPr>
          <w:rFonts w:ascii="Times New Roman" w:hAnsi="Times New Roman" w:cs="Times New Roman"/>
          <w:sz w:val="20"/>
          <w:szCs w:val="20"/>
        </w:rPr>
      </w:pPr>
      <w:r w:rsidRPr="00583EE5">
        <w:rPr>
          <w:rFonts w:ascii="Times New Roman" w:hAnsi="Times New Roman" w:cs="Times New Roman"/>
          <w:sz w:val="20"/>
          <w:szCs w:val="20"/>
          <w:vertAlign w:val="superscript"/>
        </w:rPr>
        <w:footnoteRef/>
      </w:r>
      <w:r w:rsidRPr="00583EE5">
        <w:rPr>
          <w:rFonts w:ascii="Times New Roman" w:hAnsi="Times New Roman" w:cs="Times New Roman"/>
          <w:sz w:val="20"/>
          <w:szCs w:val="20"/>
        </w:rPr>
        <w:t xml:space="preserve"> Schnabel,</w:t>
      </w:r>
      <w:r w:rsidRPr="00583EE5">
        <w:rPr>
          <w:rFonts w:ascii="Times New Roman" w:hAnsi="Times New Roman" w:cs="Times New Roman"/>
          <w:sz w:val="20"/>
          <w:szCs w:val="20"/>
        </w:rPr>
        <w:t xml:space="preserve"> </w:t>
      </w:r>
      <w:r w:rsidRPr="00583EE5">
        <w:rPr>
          <w:rFonts w:ascii="Times New Roman" w:hAnsi="Times New Roman" w:cs="Times New Roman"/>
          <w:sz w:val="20"/>
          <w:szCs w:val="20"/>
        </w:rPr>
        <w:t>679.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5A77F1">
    <w:pPr>
      <w:pStyle w:val="Header"/>
      <w:jc w:val="right"/>
      <w:rPr>
        <w:caps/>
        <w:color w:val="1E5155"/>
        <w:sz w:val="20"/>
        <w:szCs w:val="20"/>
        <w:u w:color="1E5155"/>
      </w:rPr>
    </w:pPr>
    <w:r>
      <w:rPr>
        <w:caps/>
        <w:color w:val="1E5155"/>
        <w:sz w:val="20"/>
        <w:szCs w:val="20"/>
        <w:u w:color="1E5155"/>
      </w:rPr>
      <w:t>2</w:t>
    </w:r>
    <w:r w:rsidR="00AF72F7">
      <w:rPr>
        <w:caps/>
        <w:color w:val="1E5155"/>
        <w:sz w:val="20"/>
        <w:szCs w:val="20"/>
        <w:u w:color="1E5155"/>
      </w:rPr>
      <w:t>/</w:t>
    </w:r>
    <w:r w:rsidR="00A60A44">
      <w:rPr>
        <w:caps/>
        <w:color w:val="1E5155"/>
        <w:sz w:val="20"/>
        <w:szCs w:val="20"/>
        <w:u w:color="1E5155"/>
      </w:rPr>
      <w:t>1</w:t>
    </w:r>
    <w:r>
      <w:rPr>
        <w:caps/>
        <w:color w:val="1E5155"/>
        <w:sz w:val="20"/>
        <w:szCs w:val="20"/>
        <w:u w:color="1E5155"/>
      </w:rPr>
      <w:t>8</w:t>
    </w:r>
    <w:r w:rsidR="00AF72F7">
      <w:rPr>
        <w:caps/>
        <w:color w:val="1E5155"/>
        <w:sz w:val="20"/>
        <w:szCs w:val="20"/>
        <w:u w:color="1E5155"/>
      </w:rPr>
      <w:t>/2</w:t>
    </w:r>
    <w:r w:rsidR="00462E51">
      <w:rPr>
        <w:caps/>
        <w:color w:val="1E5155"/>
        <w:sz w:val="20"/>
        <w:szCs w:val="20"/>
        <w:u w:color="1E5155"/>
      </w:rPr>
      <w:t>4</w:t>
    </w:r>
  </w:p>
  <w:p w:rsidR="00A67285" w:rsidRDefault="00AF72F7">
    <w:pPr>
      <w:pStyle w:val="Header"/>
      <w:jc w:val="center"/>
    </w:pPr>
    <w:r>
      <w:rPr>
        <w:caps/>
        <w:color w:val="1E5155"/>
        <w:sz w:val="20"/>
        <w:szCs w:val="20"/>
        <w:u w:color="1E5155"/>
      </w:rPr>
      <w:t>ACTS Commentary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3B9"/>
    <w:multiLevelType w:val="hybridMultilevel"/>
    <w:tmpl w:val="020C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0E6C"/>
    <w:multiLevelType w:val="hybridMultilevel"/>
    <w:tmpl w:val="130AC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10941"/>
    <w:multiLevelType w:val="hybridMultilevel"/>
    <w:tmpl w:val="4B349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94"/>
    <w:multiLevelType w:val="hybridMultilevel"/>
    <w:tmpl w:val="9DB0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B2DAB"/>
    <w:multiLevelType w:val="hybridMultilevel"/>
    <w:tmpl w:val="8C6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E3F95"/>
    <w:multiLevelType w:val="hybridMultilevel"/>
    <w:tmpl w:val="E496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E0B7D"/>
    <w:multiLevelType w:val="hybridMultilevel"/>
    <w:tmpl w:val="BC1C2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42098"/>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7445F06"/>
    <w:multiLevelType w:val="hybridMultilevel"/>
    <w:tmpl w:val="6F988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E1B95"/>
    <w:multiLevelType w:val="hybridMultilevel"/>
    <w:tmpl w:val="B818EB28"/>
    <w:styleLink w:val="ImportedStyle2"/>
    <w:lvl w:ilvl="0" w:tplc="F2C887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46E50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B69D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E493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0C8CE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AA0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DCCC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B042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26AD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9942B71"/>
    <w:multiLevelType w:val="hybridMultilevel"/>
    <w:tmpl w:val="95882D7A"/>
    <w:styleLink w:val="ImportedStyle23"/>
    <w:lvl w:ilvl="0" w:tplc="18EECB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146F3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ABEFA5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DCAB0F2">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56E4EC">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F60248">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8749DC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7E02D16">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D8E2D30">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9B463EC"/>
    <w:multiLevelType w:val="hybridMultilevel"/>
    <w:tmpl w:val="3C223B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E368BC"/>
    <w:multiLevelType w:val="hybridMultilevel"/>
    <w:tmpl w:val="E81C0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045284"/>
    <w:multiLevelType w:val="hybridMultilevel"/>
    <w:tmpl w:val="A5007F82"/>
    <w:lvl w:ilvl="0" w:tplc="067C2E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8D463D"/>
    <w:multiLevelType w:val="hybridMultilevel"/>
    <w:tmpl w:val="83C8F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DF7A1E"/>
    <w:multiLevelType w:val="hybridMultilevel"/>
    <w:tmpl w:val="2C02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575F6"/>
    <w:multiLevelType w:val="hybridMultilevel"/>
    <w:tmpl w:val="7CA4427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957F5F"/>
    <w:multiLevelType w:val="hybridMultilevel"/>
    <w:tmpl w:val="87B4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DC2088"/>
    <w:multiLevelType w:val="hybridMultilevel"/>
    <w:tmpl w:val="802E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3A342E"/>
    <w:multiLevelType w:val="hybridMultilevel"/>
    <w:tmpl w:val="E60AC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C7280B"/>
    <w:multiLevelType w:val="hybridMultilevel"/>
    <w:tmpl w:val="E66A1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462E8F"/>
    <w:multiLevelType w:val="hybridMultilevel"/>
    <w:tmpl w:val="CB40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E31DFA"/>
    <w:multiLevelType w:val="hybridMultilevel"/>
    <w:tmpl w:val="4CD0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AC22E9"/>
    <w:multiLevelType w:val="hybridMultilevel"/>
    <w:tmpl w:val="DE645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416D36"/>
    <w:multiLevelType w:val="hybridMultilevel"/>
    <w:tmpl w:val="567A0BA4"/>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FF6C70"/>
    <w:multiLevelType w:val="hybridMultilevel"/>
    <w:tmpl w:val="95AA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C566BE"/>
    <w:multiLevelType w:val="hybridMultilevel"/>
    <w:tmpl w:val="BD503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BF57C4"/>
    <w:multiLevelType w:val="hybridMultilevel"/>
    <w:tmpl w:val="A4B4068A"/>
    <w:styleLink w:val="ImportedStyle20"/>
    <w:lvl w:ilvl="0" w:tplc="2092CE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14CAF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6A6B7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A0AA7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F025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00FC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18D9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8AAD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B899D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B135378"/>
    <w:multiLevelType w:val="hybridMultilevel"/>
    <w:tmpl w:val="E3D8920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CDC4918"/>
    <w:multiLevelType w:val="hybridMultilevel"/>
    <w:tmpl w:val="B55ADF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D532B57"/>
    <w:multiLevelType w:val="hybridMultilevel"/>
    <w:tmpl w:val="D66A3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59736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15:restartNumberingAfterBreak="0">
    <w:nsid w:val="1FAE1BD0"/>
    <w:multiLevelType w:val="hybridMultilevel"/>
    <w:tmpl w:val="E214D1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F374B6"/>
    <w:multiLevelType w:val="hybridMultilevel"/>
    <w:tmpl w:val="09FEA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383D60"/>
    <w:multiLevelType w:val="hybridMultilevel"/>
    <w:tmpl w:val="025CE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1725E9"/>
    <w:multiLevelType w:val="hybridMultilevel"/>
    <w:tmpl w:val="1092F7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17705B2"/>
    <w:multiLevelType w:val="hybridMultilevel"/>
    <w:tmpl w:val="52BC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C76A94"/>
    <w:multiLevelType w:val="multilevel"/>
    <w:tmpl w:val="78F6D35C"/>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8" w15:restartNumberingAfterBreak="0">
    <w:nsid w:val="23162A80"/>
    <w:multiLevelType w:val="hybridMultilevel"/>
    <w:tmpl w:val="2D848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9E772E"/>
    <w:multiLevelType w:val="hybridMultilevel"/>
    <w:tmpl w:val="BFA2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EE29BA"/>
    <w:multiLevelType w:val="hybridMultilevel"/>
    <w:tmpl w:val="476A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D238C0"/>
    <w:multiLevelType w:val="hybridMultilevel"/>
    <w:tmpl w:val="9C0E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F04224"/>
    <w:multiLevelType w:val="hybridMultilevel"/>
    <w:tmpl w:val="4046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220D92"/>
    <w:multiLevelType w:val="hybridMultilevel"/>
    <w:tmpl w:val="9E8616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A7C0F32"/>
    <w:multiLevelType w:val="hybridMultilevel"/>
    <w:tmpl w:val="1C2E55D4"/>
    <w:lvl w:ilvl="0" w:tplc="9E72F9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283FA5"/>
    <w:multiLevelType w:val="hybridMultilevel"/>
    <w:tmpl w:val="BDE0CE60"/>
    <w:lvl w:ilvl="0" w:tplc="9D3204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E86A40"/>
    <w:multiLevelType w:val="hybridMultilevel"/>
    <w:tmpl w:val="AA6EE81C"/>
    <w:styleLink w:val="ImportedStyle17"/>
    <w:lvl w:ilvl="0" w:tplc="37BC71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9CE068">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9EC1BB6">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BF80A5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F2CA92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A006A7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3DAAE3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ECE3D1E">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FA9D36">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E1A53DB"/>
    <w:multiLevelType w:val="hybridMultilevel"/>
    <w:tmpl w:val="10CCD1A2"/>
    <w:lvl w:ilvl="0" w:tplc="21DC42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6D39EE"/>
    <w:multiLevelType w:val="multilevel"/>
    <w:tmpl w:val="62F490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814097"/>
    <w:multiLevelType w:val="hybridMultilevel"/>
    <w:tmpl w:val="5A58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A41603"/>
    <w:multiLevelType w:val="hybridMultilevel"/>
    <w:tmpl w:val="6714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FC37F1"/>
    <w:multiLevelType w:val="hybridMultilevel"/>
    <w:tmpl w:val="CDD0573E"/>
    <w:styleLink w:val="ImportedStyle9"/>
    <w:lvl w:ilvl="0" w:tplc="5BE621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20BE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07A4996">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68C676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CC46BB6">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502AD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226105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1CE08E4">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C5262A0">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0FB59C5"/>
    <w:multiLevelType w:val="hybridMultilevel"/>
    <w:tmpl w:val="4130313C"/>
    <w:styleLink w:val="ImportedStyle26"/>
    <w:lvl w:ilvl="0" w:tplc="53E4EDB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E34F60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078DC4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EE89F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2325F8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FDE70D4">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28689F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C8A607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504ACFE">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125281A"/>
    <w:multiLevelType w:val="hybridMultilevel"/>
    <w:tmpl w:val="932EC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5A3557"/>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3C964E6"/>
    <w:multiLevelType w:val="hybridMultilevel"/>
    <w:tmpl w:val="147E7CE2"/>
    <w:styleLink w:val="ImportedStyle13"/>
    <w:lvl w:ilvl="0" w:tplc="5AD05D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001C5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A2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468B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D2C97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88FF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EA24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EE53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321E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5413144"/>
    <w:multiLevelType w:val="hybridMultilevel"/>
    <w:tmpl w:val="8848BA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1636CB"/>
    <w:multiLevelType w:val="hybridMultilevel"/>
    <w:tmpl w:val="9FE2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2E3769"/>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70A4409"/>
    <w:multiLevelType w:val="hybridMultilevel"/>
    <w:tmpl w:val="A2C26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7420C0D"/>
    <w:multiLevelType w:val="hybridMultilevel"/>
    <w:tmpl w:val="450C3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054433"/>
    <w:multiLevelType w:val="hybridMultilevel"/>
    <w:tmpl w:val="BEC06A00"/>
    <w:lvl w:ilvl="0" w:tplc="6E68268A">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93A2A85"/>
    <w:multiLevelType w:val="hybridMultilevel"/>
    <w:tmpl w:val="B7A8363C"/>
    <w:lvl w:ilvl="0" w:tplc="8E7492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396033"/>
    <w:multiLevelType w:val="hybridMultilevel"/>
    <w:tmpl w:val="900C874A"/>
    <w:styleLink w:val="ImportedStyle3"/>
    <w:lvl w:ilvl="0" w:tplc="8F2293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2EA9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9451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48927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0E2DD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80E8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6AD2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10939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AC44F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B5C0246"/>
    <w:multiLevelType w:val="hybridMultilevel"/>
    <w:tmpl w:val="CFF4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CA6FA3"/>
    <w:multiLevelType w:val="hybridMultilevel"/>
    <w:tmpl w:val="AD1A5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C206677"/>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D970CF1"/>
    <w:multiLevelType w:val="hybridMultilevel"/>
    <w:tmpl w:val="3942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A76D79"/>
    <w:multiLevelType w:val="hybridMultilevel"/>
    <w:tmpl w:val="143238A0"/>
    <w:styleLink w:val="ImportedStyle14"/>
    <w:lvl w:ilvl="0" w:tplc="A6569BF8">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77C378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1BED53C">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B143ED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34EB71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62A899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F1A669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8E123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206B4C">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E284AA8"/>
    <w:multiLevelType w:val="hybridMultilevel"/>
    <w:tmpl w:val="39C23640"/>
    <w:lvl w:ilvl="0" w:tplc="F042DA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0CD3EC1"/>
    <w:multiLevelType w:val="hybridMultilevel"/>
    <w:tmpl w:val="D3CE3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00364D"/>
    <w:multiLevelType w:val="hybridMultilevel"/>
    <w:tmpl w:val="40542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277868"/>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3C51F27"/>
    <w:multiLevelType w:val="hybridMultilevel"/>
    <w:tmpl w:val="80D01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9F030F"/>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788788B"/>
    <w:multiLevelType w:val="hybridMultilevel"/>
    <w:tmpl w:val="8B723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A96999"/>
    <w:multiLevelType w:val="hybridMultilevel"/>
    <w:tmpl w:val="ECE22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215837"/>
    <w:multiLevelType w:val="hybridMultilevel"/>
    <w:tmpl w:val="02A85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F059D7"/>
    <w:multiLevelType w:val="hybridMultilevel"/>
    <w:tmpl w:val="A6A0D412"/>
    <w:styleLink w:val="Bullets"/>
    <w:lvl w:ilvl="0" w:tplc="4D564820">
      <w:start w:val="1"/>
      <w:numFmt w:val="bullet"/>
      <w:lvlText w:val="•"/>
      <w:lvlJc w:val="left"/>
      <w:pPr>
        <w:tabs>
          <w:tab w:val="left" w:pos="7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8AAA28">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36EA1A54">
      <w:start w:val="1"/>
      <w:numFmt w:val="bullet"/>
      <w:lvlText w:val="•"/>
      <w:lvlJc w:val="left"/>
      <w:pPr>
        <w:tabs>
          <w:tab w:val="left" w:pos="7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8E6BD1E">
      <w:start w:val="1"/>
      <w:numFmt w:val="bullet"/>
      <w:lvlText w:val="•"/>
      <w:lvlJc w:val="left"/>
      <w:pPr>
        <w:tabs>
          <w:tab w:val="left" w:pos="7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13CAD0E">
      <w:start w:val="1"/>
      <w:numFmt w:val="bullet"/>
      <w:lvlText w:val="•"/>
      <w:lvlJc w:val="left"/>
      <w:pPr>
        <w:tabs>
          <w:tab w:val="left" w:pos="7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A70AAAE">
      <w:start w:val="1"/>
      <w:numFmt w:val="bullet"/>
      <w:lvlText w:val="•"/>
      <w:lvlJc w:val="left"/>
      <w:pPr>
        <w:tabs>
          <w:tab w:val="left" w:pos="7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65EBB16">
      <w:start w:val="1"/>
      <w:numFmt w:val="bullet"/>
      <w:lvlText w:val="•"/>
      <w:lvlJc w:val="left"/>
      <w:pPr>
        <w:tabs>
          <w:tab w:val="left" w:pos="7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A9CDF24">
      <w:start w:val="1"/>
      <w:numFmt w:val="bullet"/>
      <w:lvlText w:val="•"/>
      <w:lvlJc w:val="left"/>
      <w:pPr>
        <w:tabs>
          <w:tab w:val="left" w:pos="7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E24712">
      <w:start w:val="1"/>
      <w:numFmt w:val="bullet"/>
      <w:lvlText w:val="•"/>
      <w:lvlJc w:val="left"/>
      <w:pPr>
        <w:tabs>
          <w:tab w:val="left" w:pos="7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9C24E42"/>
    <w:multiLevelType w:val="multilevel"/>
    <w:tmpl w:val="F52E8B96"/>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9DF23C9"/>
    <w:multiLevelType w:val="hybridMultilevel"/>
    <w:tmpl w:val="2354C2AC"/>
    <w:styleLink w:val="ImportedStyle25"/>
    <w:lvl w:ilvl="0" w:tplc="F26E14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1E21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B8D6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F804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7A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94E9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66FA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1A54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E0B0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AA9045D"/>
    <w:multiLevelType w:val="hybridMultilevel"/>
    <w:tmpl w:val="475C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780ED6"/>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4BA41D93"/>
    <w:multiLevelType w:val="hybridMultilevel"/>
    <w:tmpl w:val="969C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08019A"/>
    <w:multiLevelType w:val="hybridMultilevel"/>
    <w:tmpl w:val="224C3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9A4D79"/>
    <w:multiLevelType w:val="multilevel"/>
    <w:tmpl w:val="CE6A2D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DFE5CAC"/>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0674D64"/>
    <w:multiLevelType w:val="hybridMultilevel"/>
    <w:tmpl w:val="ED84A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274A91"/>
    <w:multiLevelType w:val="hybridMultilevel"/>
    <w:tmpl w:val="DC52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8B4399"/>
    <w:multiLevelType w:val="hybridMultilevel"/>
    <w:tmpl w:val="26725D9E"/>
    <w:styleLink w:val="ImportedStyle22"/>
    <w:lvl w:ilvl="0" w:tplc="F81CFFA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E0064E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618A836">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12489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3F28C5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4B21B58">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452413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0DC3CC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62E2612">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3C20B88"/>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4241E70"/>
    <w:multiLevelType w:val="hybridMultilevel"/>
    <w:tmpl w:val="B1C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DF3AB5"/>
    <w:multiLevelType w:val="hybridMultilevel"/>
    <w:tmpl w:val="F4A62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394556"/>
    <w:multiLevelType w:val="hybridMultilevel"/>
    <w:tmpl w:val="6234B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53C3127"/>
    <w:multiLevelType w:val="hybridMultilevel"/>
    <w:tmpl w:val="A330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897CD7"/>
    <w:multiLevelType w:val="hybridMultilevel"/>
    <w:tmpl w:val="54B62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6E4A3D"/>
    <w:multiLevelType w:val="hybridMultilevel"/>
    <w:tmpl w:val="934E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AD4040"/>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96C5C08"/>
    <w:multiLevelType w:val="hybridMultilevel"/>
    <w:tmpl w:val="B356921A"/>
    <w:styleLink w:val="ImportedStyle21"/>
    <w:lvl w:ilvl="0" w:tplc="892E38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1C74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0D8CE5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C010C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6A4A38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8BC101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D0975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EAFB8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B3E7B9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986311B"/>
    <w:multiLevelType w:val="hybridMultilevel"/>
    <w:tmpl w:val="4CB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A44066"/>
    <w:multiLevelType w:val="hybridMultilevel"/>
    <w:tmpl w:val="76726418"/>
    <w:styleLink w:val="ImportedStyle19"/>
    <w:lvl w:ilvl="0" w:tplc="6DFCC5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DEB1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0097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7A115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94A4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A27E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E8E9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96D48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000C4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9F14922"/>
    <w:multiLevelType w:val="hybridMultilevel"/>
    <w:tmpl w:val="040C87C8"/>
    <w:numStyleLink w:val="ImportedStyle8"/>
  </w:abstractNum>
  <w:abstractNum w:abstractNumId="102" w15:restartNumberingAfterBreak="0">
    <w:nsid w:val="5D14163E"/>
    <w:multiLevelType w:val="hybridMultilevel"/>
    <w:tmpl w:val="1B7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332DE9"/>
    <w:multiLevelType w:val="hybridMultilevel"/>
    <w:tmpl w:val="422AAF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EC03BA2"/>
    <w:multiLevelType w:val="hybridMultilevel"/>
    <w:tmpl w:val="08341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882CCB"/>
    <w:multiLevelType w:val="hybridMultilevel"/>
    <w:tmpl w:val="681C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333FB6"/>
    <w:multiLevelType w:val="hybridMultilevel"/>
    <w:tmpl w:val="8DE8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2812D72"/>
    <w:multiLevelType w:val="hybridMultilevel"/>
    <w:tmpl w:val="5C8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CF352D"/>
    <w:multiLevelType w:val="hybridMultilevel"/>
    <w:tmpl w:val="55F87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EA5BC6"/>
    <w:multiLevelType w:val="hybridMultilevel"/>
    <w:tmpl w:val="840406D8"/>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0F2B3B"/>
    <w:multiLevelType w:val="hybridMultilevel"/>
    <w:tmpl w:val="442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122163"/>
    <w:multiLevelType w:val="multilevel"/>
    <w:tmpl w:val="F634AA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5507D1C"/>
    <w:multiLevelType w:val="hybridMultilevel"/>
    <w:tmpl w:val="C1B240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5F81E0F"/>
    <w:multiLevelType w:val="hybridMultilevel"/>
    <w:tmpl w:val="B52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577715"/>
    <w:multiLevelType w:val="hybridMultilevel"/>
    <w:tmpl w:val="6F70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A054E6"/>
    <w:multiLevelType w:val="hybridMultilevel"/>
    <w:tmpl w:val="76B6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AA4797"/>
    <w:multiLevelType w:val="hybridMultilevel"/>
    <w:tmpl w:val="6180D22E"/>
    <w:styleLink w:val="ImportedStyle4"/>
    <w:lvl w:ilvl="0" w:tplc="E404FA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089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149E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2400F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586C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7C02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9CF62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680A5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3E5C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78A7846"/>
    <w:multiLevelType w:val="hybridMultilevel"/>
    <w:tmpl w:val="0DA4A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C417CC"/>
    <w:multiLevelType w:val="hybridMultilevel"/>
    <w:tmpl w:val="09FEAE24"/>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9CD342E"/>
    <w:multiLevelType w:val="hybridMultilevel"/>
    <w:tmpl w:val="040C87C8"/>
    <w:styleLink w:val="ImportedStyle8"/>
    <w:lvl w:ilvl="0" w:tplc="A808A8A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9CE706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D2E8D0">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F702C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69EBDE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E9AAD0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13A5E7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BF4608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9E4D354">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6A7C52D7"/>
    <w:multiLevelType w:val="hybridMultilevel"/>
    <w:tmpl w:val="6FE65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AFF01EF"/>
    <w:multiLevelType w:val="hybridMultilevel"/>
    <w:tmpl w:val="9A58C07E"/>
    <w:styleLink w:val="ImportedStyle10"/>
    <w:lvl w:ilvl="0" w:tplc="318C56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502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EC696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04BE9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2EDF1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EEA8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2C35D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36E95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06788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6B685236"/>
    <w:multiLevelType w:val="hybridMultilevel"/>
    <w:tmpl w:val="792C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915692"/>
    <w:multiLevelType w:val="hybridMultilevel"/>
    <w:tmpl w:val="71B238D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4" w15:restartNumberingAfterBreak="0">
    <w:nsid w:val="6BF90996"/>
    <w:multiLevelType w:val="hybridMultilevel"/>
    <w:tmpl w:val="520AC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89716C"/>
    <w:multiLevelType w:val="hybridMultilevel"/>
    <w:tmpl w:val="A7DACE24"/>
    <w:lvl w:ilvl="0" w:tplc="5CFE06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550640"/>
    <w:multiLevelType w:val="hybridMultilevel"/>
    <w:tmpl w:val="0C6E4820"/>
    <w:styleLink w:val="ImportedStyle16"/>
    <w:lvl w:ilvl="0" w:tplc="53A079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76F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DC36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501E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449F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5E7A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28AF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24A5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6E8A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6F0F7059"/>
    <w:multiLevelType w:val="hybridMultilevel"/>
    <w:tmpl w:val="8E3C135C"/>
    <w:styleLink w:val="ImportedStyle5"/>
    <w:lvl w:ilvl="0" w:tplc="010ED1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223B2">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8E8717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C1E4CDE">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90A77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55292D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AFA150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0521340">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6EA5F8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6FF721B8"/>
    <w:multiLevelType w:val="hybridMultilevel"/>
    <w:tmpl w:val="89BA3CE2"/>
    <w:styleLink w:val="ImportedStyle11"/>
    <w:lvl w:ilvl="0" w:tplc="18B892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BE362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40CB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C446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1CAD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9AA4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789D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BC33D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AC92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0414A8C"/>
    <w:multiLevelType w:val="hybridMultilevel"/>
    <w:tmpl w:val="273EE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132682C"/>
    <w:multiLevelType w:val="hybridMultilevel"/>
    <w:tmpl w:val="58A0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1BD32B7"/>
    <w:multiLevelType w:val="hybridMultilevel"/>
    <w:tmpl w:val="C49E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2DE10DB"/>
    <w:multiLevelType w:val="hybridMultilevel"/>
    <w:tmpl w:val="8B604F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3CB14A7"/>
    <w:multiLevelType w:val="hybridMultilevel"/>
    <w:tmpl w:val="FBDE0566"/>
    <w:styleLink w:val="ImportedStyle18"/>
    <w:lvl w:ilvl="0" w:tplc="584EFD6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E3618E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63CBA5A">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29239B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650AB4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79E34F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5A6A86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786DCE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CBEBD7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73E2646B"/>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49956B4"/>
    <w:multiLevelType w:val="hybridMultilevel"/>
    <w:tmpl w:val="131215D2"/>
    <w:styleLink w:val="ImportedStyle7"/>
    <w:lvl w:ilvl="0" w:tplc="904C56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26EA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C74C6BC">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64089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960A08">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590477E">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24E6A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320D7C">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FB43DA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55061A3"/>
    <w:multiLevelType w:val="hybridMultilevel"/>
    <w:tmpl w:val="0E46F54A"/>
    <w:styleLink w:val="ImportedStyle24"/>
    <w:lvl w:ilvl="0" w:tplc="BAE092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5CBC1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9DCE5C8">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3653BA">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2AAD28">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BACFD0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012FF00">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A40C7A">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C6683C2">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6846BBF"/>
    <w:multiLevelType w:val="hybridMultilevel"/>
    <w:tmpl w:val="B82854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8CC0EFD"/>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7A4910E1"/>
    <w:multiLevelType w:val="hybridMultilevel"/>
    <w:tmpl w:val="5AA4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A8C2906"/>
    <w:multiLevelType w:val="hybridMultilevel"/>
    <w:tmpl w:val="01B039F6"/>
    <w:styleLink w:val="ImportedStyle12"/>
    <w:lvl w:ilvl="0" w:tplc="19E27B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D0E3B8">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7A4FE8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EC3F9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10577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B20E23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8C338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8217A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48E48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7B147AAF"/>
    <w:multiLevelType w:val="hybridMultilevel"/>
    <w:tmpl w:val="B72EFD7A"/>
    <w:styleLink w:val="ImportedStyle1"/>
    <w:lvl w:ilvl="0" w:tplc="C8201964">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5E8C1AA">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18FA30">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E24819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3E917A">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C7930">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C0BFF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D484C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448318">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7C4E0565"/>
    <w:multiLevelType w:val="hybridMultilevel"/>
    <w:tmpl w:val="606A5562"/>
    <w:styleLink w:val="ImportedStyle6"/>
    <w:lvl w:ilvl="0" w:tplc="0D968C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8A9B9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4818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6C84A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F6A46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846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26E65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BAFA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F268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7C940C10"/>
    <w:multiLevelType w:val="hybridMultilevel"/>
    <w:tmpl w:val="FD1CA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CD83365"/>
    <w:multiLevelType w:val="hybridMultilevel"/>
    <w:tmpl w:val="48E27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D81451"/>
    <w:multiLevelType w:val="hybridMultilevel"/>
    <w:tmpl w:val="41C0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E21116E"/>
    <w:multiLevelType w:val="hybridMultilevel"/>
    <w:tmpl w:val="1C622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EC8114B"/>
    <w:multiLevelType w:val="multilevel"/>
    <w:tmpl w:val="4B7C2F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F052C56"/>
    <w:multiLevelType w:val="hybridMultilevel"/>
    <w:tmpl w:val="BB761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5952">
    <w:abstractNumId w:val="9"/>
  </w:num>
  <w:num w:numId="2" w16cid:durableId="2124808828">
    <w:abstractNumId w:val="63"/>
  </w:num>
  <w:num w:numId="3" w16cid:durableId="747262608">
    <w:abstractNumId w:val="116"/>
  </w:num>
  <w:num w:numId="4" w16cid:durableId="851069046">
    <w:abstractNumId w:val="127"/>
  </w:num>
  <w:num w:numId="5" w16cid:durableId="775491392">
    <w:abstractNumId w:val="142"/>
  </w:num>
  <w:num w:numId="6" w16cid:durableId="2015185226">
    <w:abstractNumId w:val="135"/>
  </w:num>
  <w:num w:numId="7" w16cid:durableId="1037661398">
    <w:abstractNumId w:val="119"/>
  </w:num>
  <w:num w:numId="8" w16cid:durableId="2018531976">
    <w:abstractNumId w:val="141"/>
  </w:num>
  <w:num w:numId="9" w16cid:durableId="1416124260">
    <w:abstractNumId w:val="51"/>
  </w:num>
  <w:num w:numId="10" w16cid:durableId="233006142">
    <w:abstractNumId w:val="121"/>
  </w:num>
  <w:num w:numId="11" w16cid:durableId="1351031005">
    <w:abstractNumId w:val="78"/>
  </w:num>
  <w:num w:numId="12" w16cid:durableId="1556812470">
    <w:abstractNumId w:val="128"/>
  </w:num>
  <w:num w:numId="13" w16cid:durableId="4940784">
    <w:abstractNumId w:val="140"/>
  </w:num>
  <w:num w:numId="14" w16cid:durableId="1901668910">
    <w:abstractNumId w:val="55"/>
  </w:num>
  <w:num w:numId="15" w16cid:durableId="597954490">
    <w:abstractNumId w:val="68"/>
  </w:num>
  <w:num w:numId="16" w16cid:durableId="1154830822">
    <w:abstractNumId w:val="126"/>
  </w:num>
  <w:num w:numId="17" w16cid:durableId="226575075">
    <w:abstractNumId w:val="46"/>
  </w:num>
  <w:num w:numId="18" w16cid:durableId="1764034464">
    <w:abstractNumId w:val="133"/>
  </w:num>
  <w:num w:numId="19" w16cid:durableId="1095396284">
    <w:abstractNumId w:val="100"/>
  </w:num>
  <w:num w:numId="20" w16cid:durableId="75324492">
    <w:abstractNumId w:val="27"/>
  </w:num>
  <w:num w:numId="21" w16cid:durableId="1774276826">
    <w:abstractNumId w:val="98"/>
  </w:num>
  <w:num w:numId="22" w16cid:durableId="1206523101">
    <w:abstractNumId w:val="89"/>
  </w:num>
  <w:num w:numId="23" w16cid:durableId="914317871">
    <w:abstractNumId w:val="10"/>
  </w:num>
  <w:num w:numId="24" w16cid:durableId="1371229392">
    <w:abstractNumId w:val="136"/>
  </w:num>
  <w:num w:numId="25" w16cid:durableId="382682319">
    <w:abstractNumId w:val="80"/>
  </w:num>
  <w:num w:numId="26" w16cid:durableId="820853836">
    <w:abstractNumId w:val="52"/>
  </w:num>
  <w:num w:numId="27" w16cid:durableId="1743943108">
    <w:abstractNumId w:val="125"/>
  </w:num>
  <w:num w:numId="28" w16cid:durableId="1695836615">
    <w:abstractNumId w:val="44"/>
  </w:num>
  <w:num w:numId="29" w16cid:durableId="899828987">
    <w:abstractNumId w:val="13"/>
  </w:num>
  <w:num w:numId="30" w16cid:durableId="135728108">
    <w:abstractNumId w:val="34"/>
  </w:num>
  <w:num w:numId="31" w16cid:durableId="538981593">
    <w:abstractNumId w:val="40"/>
  </w:num>
  <w:num w:numId="32" w16cid:durableId="1911231624">
    <w:abstractNumId w:val="118"/>
  </w:num>
  <w:num w:numId="33" w16cid:durableId="318004810">
    <w:abstractNumId w:val="146"/>
  </w:num>
  <w:num w:numId="34" w16cid:durableId="792750889">
    <w:abstractNumId w:val="106"/>
  </w:num>
  <w:num w:numId="35" w16cid:durableId="547493215">
    <w:abstractNumId w:val="8"/>
  </w:num>
  <w:num w:numId="36" w16cid:durableId="1615286616">
    <w:abstractNumId w:val="93"/>
  </w:num>
  <w:num w:numId="37" w16cid:durableId="965047088">
    <w:abstractNumId w:val="60"/>
  </w:num>
  <w:num w:numId="38" w16cid:durableId="639463918">
    <w:abstractNumId w:val="101"/>
  </w:num>
  <w:num w:numId="39" w16cid:durableId="665404964">
    <w:abstractNumId w:val="97"/>
  </w:num>
  <w:num w:numId="40" w16cid:durableId="873006119">
    <w:abstractNumId w:val="134"/>
  </w:num>
  <w:num w:numId="41" w16cid:durableId="2029865259">
    <w:abstractNumId w:val="72"/>
  </w:num>
  <w:num w:numId="42" w16cid:durableId="808978016">
    <w:abstractNumId w:val="7"/>
  </w:num>
  <w:num w:numId="43" w16cid:durableId="1208755701">
    <w:abstractNumId w:val="99"/>
  </w:num>
  <w:num w:numId="44" w16cid:durableId="1109424844">
    <w:abstractNumId w:val="39"/>
  </w:num>
  <w:num w:numId="45" w16cid:durableId="204753737">
    <w:abstractNumId w:val="48"/>
  </w:num>
  <w:num w:numId="46" w16cid:durableId="715934651">
    <w:abstractNumId w:val="14"/>
  </w:num>
  <w:num w:numId="47" w16cid:durableId="1885831123">
    <w:abstractNumId w:val="147"/>
  </w:num>
  <w:num w:numId="48" w16cid:durableId="1189833972">
    <w:abstractNumId w:val="30"/>
  </w:num>
  <w:num w:numId="49" w16cid:durableId="22755868">
    <w:abstractNumId w:val="3"/>
  </w:num>
  <w:num w:numId="50" w16cid:durableId="53240743">
    <w:abstractNumId w:val="96"/>
  </w:num>
  <w:num w:numId="51" w16cid:durableId="1001006154">
    <w:abstractNumId w:val="107"/>
  </w:num>
  <w:num w:numId="52" w16cid:durableId="1459228411">
    <w:abstractNumId w:val="131"/>
  </w:num>
  <w:num w:numId="53" w16cid:durableId="1562862203">
    <w:abstractNumId w:val="91"/>
  </w:num>
  <w:num w:numId="54" w16cid:durableId="151457212">
    <w:abstractNumId w:val="25"/>
  </w:num>
  <w:num w:numId="55" w16cid:durableId="226572960">
    <w:abstractNumId w:val="81"/>
  </w:num>
  <w:num w:numId="56" w16cid:durableId="1538422477">
    <w:abstractNumId w:val="102"/>
  </w:num>
  <w:num w:numId="57" w16cid:durableId="962350478">
    <w:abstractNumId w:val="5"/>
  </w:num>
  <w:num w:numId="58" w16cid:durableId="1805346489">
    <w:abstractNumId w:val="36"/>
  </w:num>
  <w:num w:numId="59" w16cid:durableId="1476676951">
    <w:abstractNumId w:val="57"/>
  </w:num>
  <w:num w:numId="60" w16cid:durableId="1923298987">
    <w:abstractNumId w:val="17"/>
  </w:num>
  <w:num w:numId="61" w16cid:durableId="891162207">
    <w:abstractNumId w:val="18"/>
  </w:num>
  <w:num w:numId="62" w16cid:durableId="1659847656">
    <w:abstractNumId w:val="88"/>
  </w:num>
  <w:num w:numId="63" w16cid:durableId="1350990812">
    <w:abstractNumId w:val="145"/>
  </w:num>
  <w:num w:numId="64" w16cid:durableId="1712488133">
    <w:abstractNumId w:val="20"/>
  </w:num>
  <w:num w:numId="65" w16cid:durableId="864948390">
    <w:abstractNumId w:val="33"/>
  </w:num>
  <w:num w:numId="66" w16cid:durableId="138572278">
    <w:abstractNumId w:val="61"/>
  </w:num>
  <w:num w:numId="67" w16cid:durableId="1576668063">
    <w:abstractNumId w:val="87"/>
  </w:num>
  <w:num w:numId="68" w16cid:durableId="354617576">
    <w:abstractNumId w:val="45"/>
  </w:num>
  <w:num w:numId="69" w16cid:durableId="1644578360">
    <w:abstractNumId w:val="47"/>
  </w:num>
  <w:num w:numId="70" w16cid:durableId="1073431013">
    <w:abstractNumId w:val="24"/>
  </w:num>
  <w:num w:numId="71" w16cid:durableId="764231089">
    <w:abstractNumId w:val="92"/>
  </w:num>
  <w:num w:numId="72" w16cid:durableId="1503159356">
    <w:abstractNumId w:val="23"/>
  </w:num>
  <w:num w:numId="73" w16cid:durableId="1746105711">
    <w:abstractNumId w:val="132"/>
  </w:num>
  <w:num w:numId="74" w16cid:durableId="389112576">
    <w:abstractNumId w:val="56"/>
  </w:num>
  <w:num w:numId="75" w16cid:durableId="765537791">
    <w:abstractNumId w:val="109"/>
  </w:num>
  <w:num w:numId="76" w16cid:durableId="319041485">
    <w:abstractNumId w:val="16"/>
  </w:num>
  <w:num w:numId="77" w16cid:durableId="1573081125">
    <w:abstractNumId w:val="62"/>
  </w:num>
  <w:num w:numId="78" w16cid:durableId="1618679796">
    <w:abstractNumId w:val="29"/>
  </w:num>
  <w:num w:numId="79" w16cid:durableId="929973539">
    <w:abstractNumId w:val="35"/>
  </w:num>
  <w:num w:numId="80" w16cid:durableId="703291902">
    <w:abstractNumId w:val="43"/>
  </w:num>
  <w:num w:numId="81" w16cid:durableId="36901720">
    <w:abstractNumId w:val="54"/>
  </w:num>
  <w:num w:numId="82" w16cid:durableId="897088864">
    <w:abstractNumId w:val="138"/>
  </w:num>
  <w:num w:numId="83" w16cid:durableId="350450646">
    <w:abstractNumId w:val="74"/>
  </w:num>
  <w:num w:numId="84" w16cid:durableId="210045112">
    <w:abstractNumId w:val="86"/>
  </w:num>
  <w:num w:numId="85" w16cid:durableId="1415740587">
    <w:abstractNumId w:val="15"/>
  </w:num>
  <w:num w:numId="86" w16cid:durableId="1682854406">
    <w:abstractNumId w:val="143"/>
  </w:num>
  <w:num w:numId="87" w16cid:durableId="1925803106">
    <w:abstractNumId w:val="84"/>
  </w:num>
  <w:num w:numId="88" w16cid:durableId="2004430991">
    <w:abstractNumId w:val="85"/>
  </w:num>
  <w:num w:numId="89" w16cid:durableId="14162674">
    <w:abstractNumId w:val="115"/>
  </w:num>
  <w:num w:numId="90" w16cid:durableId="1699235520">
    <w:abstractNumId w:val="139"/>
  </w:num>
  <w:num w:numId="91" w16cid:durableId="1793551249">
    <w:abstractNumId w:val="124"/>
  </w:num>
  <w:num w:numId="92" w16cid:durableId="1298874890">
    <w:abstractNumId w:val="50"/>
  </w:num>
  <w:num w:numId="93" w16cid:durableId="1963610933">
    <w:abstractNumId w:val="110"/>
  </w:num>
  <w:num w:numId="94" w16cid:durableId="1848908050">
    <w:abstractNumId w:val="19"/>
  </w:num>
  <w:num w:numId="95" w16cid:durableId="1740517574">
    <w:abstractNumId w:val="75"/>
  </w:num>
  <w:num w:numId="96" w16cid:durableId="1370565652">
    <w:abstractNumId w:val="70"/>
  </w:num>
  <w:num w:numId="97" w16cid:durableId="669790977">
    <w:abstractNumId w:val="129"/>
  </w:num>
  <w:num w:numId="98" w16cid:durableId="425349768">
    <w:abstractNumId w:val="105"/>
  </w:num>
  <w:num w:numId="99" w16cid:durableId="1317807077">
    <w:abstractNumId w:val="79"/>
  </w:num>
  <w:num w:numId="100" w16cid:durableId="2054189495">
    <w:abstractNumId w:val="76"/>
  </w:num>
  <w:num w:numId="101" w16cid:durableId="1465998774">
    <w:abstractNumId w:val="113"/>
  </w:num>
  <w:num w:numId="102" w16cid:durableId="248083677">
    <w:abstractNumId w:val="38"/>
  </w:num>
  <w:num w:numId="103" w16cid:durableId="297805626">
    <w:abstractNumId w:val="11"/>
  </w:num>
  <w:num w:numId="104" w16cid:durableId="1712071405">
    <w:abstractNumId w:val="42"/>
  </w:num>
  <w:num w:numId="105" w16cid:durableId="281352883">
    <w:abstractNumId w:val="32"/>
  </w:num>
  <w:num w:numId="106" w16cid:durableId="733352454">
    <w:abstractNumId w:val="71"/>
  </w:num>
  <w:num w:numId="107" w16cid:durableId="850295363">
    <w:abstractNumId w:val="103"/>
  </w:num>
  <w:num w:numId="108" w16cid:durableId="94403142">
    <w:abstractNumId w:val="28"/>
  </w:num>
  <w:num w:numId="109" w16cid:durableId="1780640462">
    <w:abstractNumId w:val="31"/>
  </w:num>
  <w:num w:numId="110" w16cid:durableId="1915893634">
    <w:abstractNumId w:val="37"/>
  </w:num>
  <w:num w:numId="111" w16cid:durableId="1664166992">
    <w:abstractNumId w:val="82"/>
  </w:num>
  <w:num w:numId="112" w16cid:durableId="1120299842">
    <w:abstractNumId w:val="21"/>
  </w:num>
  <w:num w:numId="113" w16cid:durableId="2098943953">
    <w:abstractNumId w:val="77"/>
  </w:num>
  <w:num w:numId="114" w16cid:durableId="1881745446">
    <w:abstractNumId w:val="2"/>
  </w:num>
  <w:num w:numId="115" w16cid:durableId="1334794033">
    <w:abstractNumId w:val="53"/>
  </w:num>
  <w:num w:numId="116" w16cid:durableId="2055228617">
    <w:abstractNumId w:val="69"/>
  </w:num>
  <w:num w:numId="117" w16cid:durableId="229196800">
    <w:abstractNumId w:val="6"/>
  </w:num>
  <w:num w:numId="118" w16cid:durableId="1640770277">
    <w:abstractNumId w:val="95"/>
  </w:num>
  <w:num w:numId="119" w16cid:durableId="1575623151">
    <w:abstractNumId w:val="22"/>
  </w:num>
  <w:num w:numId="120" w16cid:durableId="1951278037">
    <w:abstractNumId w:val="112"/>
  </w:num>
  <w:num w:numId="121" w16cid:durableId="1939604971">
    <w:abstractNumId w:val="123"/>
  </w:num>
  <w:num w:numId="122" w16cid:durableId="1173495415">
    <w:abstractNumId w:val="1"/>
  </w:num>
  <w:num w:numId="123" w16cid:durableId="944731427">
    <w:abstractNumId w:val="66"/>
  </w:num>
  <w:num w:numId="124" w16cid:durableId="1151798641">
    <w:abstractNumId w:val="117"/>
  </w:num>
  <w:num w:numId="125" w16cid:durableId="1811628369">
    <w:abstractNumId w:val="4"/>
  </w:num>
  <w:num w:numId="126" w16cid:durableId="16738218">
    <w:abstractNumId w:val="65"/>
  </w:num>
  <w:num w:numId="127" w16cid:durableId="2085643099">
    <w:abstractNumId w:val="114"/>
  </w:num>
  <w:num w:numId="128" w16cid:durableId="484592114">
    <w:abstractNumId w:val="0"/>
  </w:num>
  <w:num w:numId="129" w16cid:durableId="1614314865">
    <w:abstractNumId w:val="26"/>
  </w:num>
  <w:num w:numId="130" w16cid:durableId="809442564">
    <w:abstractNumId w:val="94"/>
  </w:num>
  <w:num w:numId="131" w16cid:durableId="2040887886">
    <w:abstractNumId w:val="137"/>
  </w:num>
  <w:num w:numId="132" w16cid:durableId="1094738753">
    <w:abstractNumId w:val="144"/>
  </w:num>
  <w:num w:numId="133" w16cid:durableId="53551799">
    <w:abstractNumId w:val="58"/>
  </w:num>
  <w:num w:numId="134" w16cid:durableId="119150817">
    <w:abstractNumId w:val="90"/>
  </w:num>
  <w:num w:numId="135" w16cid:durableId="586378903">
    <w:abstractNumId w:val="120"/>
  </w:num>
  <w:num w:numId="136" w16cid:durableId="787158970">
    <w:abstractNumId w:val="104"/>
  </w:num>
  <w:num w:numId="137" w16cid:durableId="1512987068">
    <w:abstractNumId w:val="83"/>
  </w:num>
  <w:num w:numId="138" w16cid:durableId="1714038282">
    <w:abstractNumId w:val="148"/>
  </w:num>
  <w:num w:numId="139" w16cid:durableId="109975771">
    <w:abstractNumId w:val="64"/>
  </w:num>
  <w:num w:numId="140" w16cid:durableId="2103379011">
    <w:abstractNumId w:val="111"/>
  </w:num>
  <w:num w:numId="141" w16cid:durableId="2017883912">
    <w:abstractNumId w:val="67"/>
  </w:num>
  <w:num w:numId="142" w16cid:durableId="1347252339">
    <w:abstractNumId w:val="41"/>
  </w:num>
  <w:num w:numId="143" w16cid:durableId="1205172600">
    <w:abstractNumId w:val="59"/>
  </w:num>
  <w:num w:numId="144" w16cid:durableId="1094857042">
    <w:abstractNumId w:val="73"/>
  </w:num>
  <w:num w:numId="145" w16cid:durableId="624235364">
    <w:abstractNumId w:val="12"/>
  </w:num>
  <w:num w:numId="146" w16cid:durableId="292560626">
    <w:abstractNumId w:val="108"/>
  </w:num>
  <w:num w:numId="147" w16cid:durableId="208996197">
    <w:abstractNumId w:val="122"/>
  </w:num>
  <w:num w:numId="148" w16cid:durableId="752167057">
    <w:abstractNumId w:val="130"/>
  </w:num>
  <w:num w:numId="149" w16cid:durableId="1482232496">
    <w:abstractNumId w:val="4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85"/>
    <w:rsid w:val="00003979"/>
    <w:rsid w:val="00006537"/>
    <w:rsid w:val="000126E5"/>
    <w:rsid w:val="000228C9"/>
    <w:rsid w:val="00025D20"/>
    <w:rsid w:val="00026EA4"/>
    <w:rsid w:val="00031E3F"/>
    <w:rsid w:val="00034D7A"/>
    <w:rsid w:val="00040924"/>
    <w:rsid w:val="00045012"/>
    <w:rsid w:val="00054CBA"/>
    <w:rsid w:val="00054FCE"/>
    <w:rsid w:val="00072B85"/>
    <w:rsid w:val="00074AFE"/>
    <w:rsid w:val="00085DD9"/>
    <w:rsid w:val="000904F7"/>
    <w:rsid w:val="0009174B"/>
    <w:rsid w:val="000A5354"/>
    <w:rsid w:val="000A63D1"/>
    <w:rsid w:val="000B25B3"/>
    <w:rsid w:val="000C1C57"/>
    <w:rsid w:val="000C43FF"/>
    <w:rsid w:val="000C7F6B"/>
    <w:rsid w:val="000D08BC"/>
    <w:rsid w:val="000E0CA6"/>
    <w:rsid w:val="000E4C42"/>
    <w:rsid w:val="000E6F72"/>
    <w:rsid w:val="000F085D"/>
    <w:rsid w:val="00104AED"/>
    <w:rsid w:val="001055A5"/>
    <w:rsid w:val="00107399"/>
    <w:rsid w:val="001129CE"/>
    <w:rsid w:val="001274C7"/>
    <w:rsid w:val="0013301B"/>
    <w:rsid w:val="00135EFE"/>
    <w:rsid w:val="001379F6"/>
    <w:rsid w:val="001441E8"/>
    <w:rsid w:val="00151BD6"/>
    <w:rsid w:val="00152F0C"/>
    <w:rsid w:val="00153279"/>
    <w:rsid w:val="00153926"/>
    <w:rsid w:val="00155234"/>
    <w:rsid w:val="001558C3"/>
    <w:rsid w:val="00157770"/>
    <w:rsid w:val="00157F68"/>
    <w:rsid w:val="00160F0C"/>
    <w:rsid w:val="001645A7"/>
    <w:rsid w:val="001719D9"/>
    <w:rsid w:val="0017292D"/>
    <w:rsid w:val="0017732D"/>
    <w:rsid w:val="0018036F"/>
    <w:rsid w:val="00183BE7"/>
    <w:rsid w:val="00183FEA"/>
    <w:rsid w:val="0018431A"/>
    <w:rsid w:val="001A1433"/>
    <w:rsid w:val="001A15E1"/>
    <w:rsid w:val="001A1ABE"/>
    <w:rsid w:val="001A2B2D"/>
    <w:rsid w:val="001A5314"/>
    <w:rsid w:val="001A6124"/>
    <w:rsid w:val="001A6368"/>
    <w:rsid w:val="001B25AA"/>
    <w:rsid w:val="001B2EB9"/>
    <w:rsid w:val="001B3219"/>
    <w:rsid w:val="001B6C46"/>
    <w:rsid w:val="001C41C7"/>
    <w:rsid w:val="001C67EB"/>
    <w:rsid w:val="001E0870"/>
    <w:rsid w:val="001E39ED"/>
    <w:rsid w:val="001E39F9"/>
    <w:rsid w:val="001E6E08"/>
    <w:rsid w:val="001F0B44"/>
    <w:rsid w:val="001F43BA"/>
    <w:rsid w:val="001F7A1A"/>
    <w:rsid w:val="00201154"/>
    <w:rsid w:val="00212DC4"/>
    <w:rsid w:val="00214AFE"/>
    <w:rsid w:val="00214EEA"/>
    <w:rsid w:val="00214FB3"/>
    <w:rsid w:val="00222D0A"/>
    <w:rsid w:val="00224B88"/>
    <w:rsid w:val="002318D3"/>
    <w:rsid w:val="00236C97"/>
    <w:rsid w:val="00246359"/>
    <w:rsid w:val="0024732A"/>
    <w:rsid w:val="00257387"/>
    <w:rsid w:val="00257973"/>
    <w:rsid w:val="00260E7A"/>
    <w:rsid w:val="00265E01"/>
    <w:rsid w:val="00266014"/>
    <w:rsid w:val="00270FC5"/>
    <w:rsid w:val="00274C6D"/>
    <w:rsid w:val="00287732"/>
    <w:rsid w:val="00292A5A"/>
    <w:rsid w:val="00292C50"/>
    <w:rsid w:val="00292F3D"/>
    <w:rsid w:val="00295789"/>
    <w:rsid w:val="00296C55"/>
    <w:rsid w:val="002B1C5B"/>
    <w:rsid w:val="002B1F08"/>
    <w:rsid w:val="002B6FFB"/>
    <w:rsid w:val="002B74E5"/>
    <w:rsid w:val="002C5F3A"/>
    <w:rsid w:val="002D0398"/>
    <w:rsid w:val="002D58AD"/>
    <w:rsid w:val="002F0474"/>
    <w:rsid w:val="002F3C36"/>
    <w:rsid w:val="002F4431"/>
    <w:rsid w:val="002F5D14"/>
    <w:rsid w:val="00301737"/>
    <w:rsid w:val="00310AF1"/>
    <w:rsid w:val="00310C38"/>
    <w:rsid w:val="0031204B"/>
    <w:rsid w:val="003175A4"/>
    <w:rsid w:val="003225F2"/>
    <w:rsid w:val="00323498"/>
    <w:rsid w:val="003241FF"/>
    <w:rsid w:val="00324E8E"/>
    <w:rsid w:val="00325947"/>
    <w:rsid w:val="003347B0"/>
    <w:rsid w:val="0034182A"/>
    <w:rsid w:val="00343DDA"/>
    <w:rsid w:val="00344911"/>
    <w:rsid w:val="00354919"/>
    <w:rsid w:val="003564EA"/>
    <w:rsid w:val="00361AE8"/>
    <w:rsid w:val="00364DF4"/>
    <w:rsid w:val="00367727"/>
    <w:rsid w:val="003700F7"/>
    <w:rsid w:val="0037346C"/>
    <w:rsid w:val="0037503C"/>
    <w:rsid w:val="00376FEF"/>
    <w:rsid w:val="00383B14"/>
    <w:rsid w:val="00391376"/>
    <w:rsid w:val="00396C7C"/>
    <w:rsid w:val="003A2326"/>
    <w:rsid w:val="003A23EB"/>
    <w:rsid w:val="003A3EA5"/>
    <w:rsid w:val="003B4B7C"/>
    <w:rsid w:val="003C206D"/>
    <w:rsid w:val="003C32F1"/>
    <w:rsid w:val="003D4AFB"/>
    <w:rsid w:val="003D4F67"/>
    <w:rsid w:val="003D5AA1"/>
    <w:rsid w:val="003D6537"/>
    <w:rsid w:val="003E01C4"/>
    <w:rsid w:val="003E2D98"/>
    <w:rsid w:val="003E30BF"/>
    <w:rsid w:val="003E40EC"/>
    <w:rsid w:val="003E690A"/>
    <w:rsid w:val="003F2D35"/>
    <w:rsid w:val="003F3C4D"/>
    <w:rsid w:val="003F40D5"/>
    <w:rsid w:val="003F4528"/>
    <w:rsid w:val="00401838"/>
    <w:rsid w:val="0040255A"/>
    <w:rsid w:val="004027D5"/>
    <w:rsid w:val="00406A6E"/>
    <w:rsid w:val="00415639"/>
    <w:rsid w:val="0042359B"/>
    <w:rsid w:val="00424310"/>
    <w:rsid w:val="00424B5B"/>
    <w:rsid w:val="00427B06"/>
    <w:rsid w:val="00434513"/>
    <w:rsid w:val="00434D2B"/>
    <w:rsid w:val="00440819"/>
    <w:rsid w:val="00452A42"/>
    <w:rsid w:val="004621A4"/>
    <w:rsid w:val="004625A9"/>
    <w:rsid w:val="00462E51"/>
    <w:rsid w:val="00463100"/>
    <w:rsid w:val="004708D6"/>
    <w:rsid w:val="00473FE5"/>
    <w:rsid w:val="004760D4"/>
    <w:rsid w:val="00485452"/>
    <w:rsid w:val="00485A52"/>
    <w:rsid w:val="00485EB2"/>
    <w:rsid w:val="004B2724"/>
    <w:rsid w:val="004B5642"/>
    <w:rsid w:val="004B6294"/>
    <w:rsid w:val="004C5E83"/>
    <w:rsid w:val="004C6CAE"/>
    <w:rsid w:val="004D223B"/>
    <w:rsid w:val="004E0C8C"/>
    <w:rsid w:val="004E0CF2"/>
    <w:rsid w:val="004E6539"/>
    <w:rsid w:val="004F1B75"/>
    <w:rsid w:val="004F607B"/>
    <w:rsid w:val="00504521"/>
    <w:rsid w:val="00507F50"/>
    <w:rsid w:val="005119F1"/>
    <w:rsid w:val="0051223C"/>
    <w:rsid w:val="00513746"/>
    <w:rsid w:val="00515BB1"/>
    <w:rsid w:val="00516F63"/>
    <w:rsid w:val="00520AC3"/>
    <w:rsid w:val="00525B32"/>
    <w:rsid w:val="00530054"/>
    <w:rsid w:val="0053434F"/>
    <w:rsid w:val="00536310"/>
    <w:rsid w:val="005532FE"/>
    <w:rsid w:val="0056080E"/>
    <w:rsid w:val="00560CEB"/>
    <w:rsid w:val="005611D8"/>
    <w:rsid w:val="00565B14"/>
    <w:rsid w:val="005755B7"/>
    <w:rsid w:val="0057650B"/>
    <w:rsid w:val="005768BD"/>
    <w:rsid w:val="00576AD5"/>
    <w:rsid w:val="00583EE5"/>
    <w:rsid w:val="0058637B"/>
    <w:rsid w:val="00592F3D"/>
    <w:rsid w:val="00595462"/>
    <w:rsid w:val="00596C0E"/>
    <w:rsid w:val="005A3A7C"/>
    <w:rsid w:val="005A77F1"/>
    <w:rsid w:val="005B72EC"/>
    <w:rsid w:val="005C1D72"/>
    <w:rsid w:val="005D4DA6"/>
    <w:rsid w:val="005D5D7A"/>
    <w:rsid w:val="005E7C4A"/>
    <w:rsid w:val="005F2E86"/>
    <w:rsid w:val="005F4FCE"/>
    <w:rsid w:val="00600B68"/>
    <w:rsid w:val="006241B5"/>
    <w:rsid w:val="00626A27"/>
    <w:rsid w:val="00626BF8"/>
    <w:rsid w:val="00632B27"/>
    <w:rsid w:val="006376ED"/>
    <w:rsid w:val="00642539"/>
    <w:rsid w:val="00644BAC"/>
    <w:rsid w:val="006542AC"/>
    <w:rsid w:val="00654A8D"/>
    <w:rsid w:val="00660CB9"/>
    <w:rsid w:val="006647D8"/>
    <w:rsid w:val="00666506"/>
    <w:rsid w:val="00673B08"/>
    <w:rsid w:val="00683D7D"/>
    <w:rsid w:val="00690C70"/>
    <w:rsid w:val="00692B1C"/>
    <w:rsid w:val="00693EC8"/>
    <w:rsid w:val="0069775E"/>
    <w:rsid w:val="0069790D"/>
    <w:rsid w:val="006A0615"/>
    <w:rsid w:val="006A0E20"/>
    <w:rsid w:val="006A1D04"/>
    <w:rsid w:val="006A3043"/>
    <w:rsid w:val="006A7F68"/>
    <w:rsid w:val="006B0859"/>
    <w:rsid w:val="006B464F"/>
    <w:rsid w:val="006B4D0E"/>
    <w:rsid w:val="006C4324"/>
    <w:rsid w:val="006C59A9"/>
    <w:rsid w:val="006F0F2E"/>
    <w:rsid w:val="006F3751"/>
    <w:rsid w:val="006F4216"/>
    <w:rsid w:val="006F4655"/>
    <w:rsid w:val="0070237E"/>
    <w:rsid w:val="007033C7"/>
    <w:rsid w:val="00707701"/>
    <w:rsid w:val="00707788"/>
    <w:rsid w:val="007120EA"/>
    <w:rsid w:val="007156F0"/>
    <w:rsid w:val="00715DE4"/>
    <w:rsid w:val="00720E46"/>
    <w:rsid w:val="00724B58"/>
    <w:rsid w:val="007309C2"/>
    <w:rsid w:val="00743527"/>
    <w:rsid w:val="007533B5"/>
    <w:rsid w:val="00761A77"/>
    <w:rsid w:val="007754CB"/>
    <w:rsid w:val="00781225"/>
    <w:rsid w:val="00786A48"/>
    <w:rsid w:val="00791D4D"/>
    <w:rsid w:val="00793ADA"/>
    <w:rsid w:val="00795AE8"/>
    <w:rsid w:val="007965DD"/>
    <w:rsid w:val="007A36C1"/>
    <w:rsid w:val="007B135A"/>
    <w:rsid w:val="007B1A64"/>
    <w:rsid w:val="007B2BCD"/>
    <w:rsid w:val="007B3D33"/>
    <w:rsid w:val="007B4297"/>
    <w:rsid w:val="007B6A1F"/>
    <w:rsid w:val="007B7A77"/>
    <w:rsid w:val="007D26D8"/>
    <w:rsid w:val="007D5C59"/>
    <w:rsid w:val="007E196F"/>
    <w:rsid w:val="007E7C07"/>
    <w:rsid w:val="007F70E5"/>
    <w:rsid w:val="00802576"/>
    <w:rsid w:val="008027C4"/>
    <w:rsid w:val="008056D1"/>
    <w:rsid w:val="0080627F"/>
    <w:rsid w:val="00807724"/>
    <w:rsid w:val="008142B1"/>
    <w:rsid w:val="00814697"/>
    <w:rsid w:val="008241BE"/>
    <w:rsid w:val="00826989"/>
    <w:rsid w:val="00835EEE"/>
    <w:rsid w:val="008512AA"/>
    <w:rsid w:val="00854191"/>
    <w:rsid w:val="00854506"/>
    <w:rsid w:val="00856E97"/>
    <w:rsid w:val="0085717B"/>
    <w:rsid w:val="00860A9F"/>
    <w:rsid w:val="00865761"/>
    <w:rsid w:val="00865D97"/>
    <w:rsid w:val="00873475"/>
    <w:rsid w:val="00875220"/>
    <w:rsid w:val="00882272"/>
    <w:rsid w:val="008824AD"/>
    <w:rsid w:val="00882523"/>
    <w:rsid w:val="008865AD"/>
    <w:rsid w:val="00887E92"/>
    <w:rsid w:val="00890DF7"/>
    <w:rsid w:val="008922E5"/>
    <w:rsid w:val="00892CB8"/>
    <w:rsid w:val="008954B5"/>
    <w:rsid w:val="008A49C7"/>
    <w:rsid w:val="008A559D"/>
    <w:rsid w:val="008B10AB"/>
    <w:rsid w:val="008B1D29"/>
    <w:rsid w:val="008B3811"/>
    <w:rsid w:val="008C1E50"/>
    <w:rsid w:val="008C798B"/>
    <w:rsid w:val="008D22D4"/>
    <w:rsid w:val="008D3B89"/>
    <w:rsid w:val="008D4B9C"/>
    <w:rsid w:val="008D514D"/>
    <w:rsid w:val="008E2F8D"/>
    <w:rsid w:val="008F053E"/>
    <w:rsid w:val="008F43DA"/>
    <w:rsid w:val="008F5943"/>
    <w:rsid w:val="00900EDA"/>
    <w:rsid w:val="00902608"/>
    <w:rsid w:val="00905ED6"/>
    <w:rsid w:val="00907DC5"/>
    <w:rsid w:val="009106CF"/>
    <w:rsid w:val="00911AEE"/>
    <w:rsid w:val="00923B43"/>
    <w:rsid w:val="009248DD"/>
    <w:rsid w:val="009356DA"/>
    <w:rsid w:val="00944C18"/>
    <w:rsid w:val="00945B94"/>
    <w:rsid w:val="00945D73"/>
    <w:rsid w:val="009529E1"/>
    <w:rsid w:val="00953991"/>
    <w:rsid w:val="009602F4"/>
    <w:rsid w:val="00960C28"/>
    <w:rsid w:val="00963174"/>
    <w:rsid w:val="00963FAE"/>
    <w:rsid w:val="00964B54"/>
    <w:rsid w:val="00970EA3"/>
    <w:rsid w:val="009767E6"/>
    <w:rsid w:val="0097710B"/>
    <w:rsid w:val="009826EF"/>
    <w:rsid w:val="00986DC8"/>
    <w:rsid w:val="009878A2"/>
    <w:rsid w:val="00987DF4"/>
    <w:rsid w:val="0099314E"/>
    <w:rsid w:val="00994761"/>
    <w:rsid w:val="00994C9B"/>
    <w:rsid w:val="00994E56"/>
    <w:rsid w:val="00996B33"/>
    <w:rsid w:val="00997F2D"/>
    <w:rsid w:val="009B2807"/>
    <w:rsid w:val="009B2B54"/>
    <w:rsid w:val="009B5FB9"/>
    <w:rsid w:val="009B7C3B"/>
    <w:rsid w:val="009C5416"/>
    <w:rsid w:val="009C7083"/>
    <w:rsid w:val="009D0B8B"/>
    <w:rsid w:val="009D2C75"/>
    <w:rsid w:val="009E6687"/>
    <w:rsid w:val="009F0CF4"/>
    <w:rsid w:val="00A03280"/>
    <w:rsid w:val="00A04984"/>
    <w:rsid w:val="00A13049"/>
    <w:rsid w:val="00A154E7"/>
    <w:rsid w:val="00A23FB1"/>
    <w:rsid w:val="00A25295"/>
    <w:rsid w:val="00A27F41"/>
    <w:rsid w:val="00A36C23"/>
    <w:rsid w:val="00A45AA3"/>
    <w:rsid w:val="00A50CA3"/>
    <w:rsid w:val="00A56EBD"/>
    <w:rsid w:val="00A60A44"/>
    <w:rsid w:val="00A62DF3"/>
    <w:rsid w:val="00A67285"/>
    <w:rsid w:val="00A74B49"/>
    <w:rsid w:val="00A75DC1"/>
    <w:rsid w:val="00A92403"/>
    <w:rsid w:val="00A942A9"/>
    <w:rsid w:val="00A94AC9"/>
    <w:rsid w:val="00AA3D37"/>
    <w:rsid w:val="00AA55D8"/>
    <w:rsid w:val="00AA5FA3"/>
    <w:rsid w:val="00AB1798"/>
    <w:rsid w:val="00AB2FF8"/>
    <w:rsid w:val="00AB3B18"/>
    <w:rsid w:val="00AB78FF"/>
    <w:rsid w:val="00AC25E4"/>
    <w:rsid w:val="00AD6FC5"/>
    <w:rsid w:val="00AE13B4"/>
    <w:rsid w:val="00AF72F7"/>
    <w:rsid w:val="00B06E69"/>
    <w:rsid w:val="00B10D79"/>
    <w:rsid w:val="00B20522"/>
    <w:rsid w:val="00B22728"/>
    <w:rsid w:val="00B24A3C"/>
    <w:rsid w:val="00B2556B"/>
    <w:rsid w:val="00B30253"/>
    <w:rsid w:val="00B30B9B"/>
    <w:rsid w:val="00B31740"/>
    <w:rsid w:val="00B35BD2"/>
    <w:rsid w:val="00B41F0E"/>
    <w:rsid w:val="00B52492"/>
    <w:rsid w:val="00B526BF"/>
    <w:rsid w:val="00B548F3"/>
    <w:rsid w:val="00B6319F"/>
    <w:rsid w:val="00B66D18"/>
    <w:rsid w:val="00B66FA7"/>
    <w:rsid w:val="00B755E0"/>
    <w:rsid w:val="00B81DC3"/>
    <w:rsid w:val="00B90423"/>
    <w:rsid w:val="00B9620E"/>
    <w:rsid w:val="00BA47A2"/>
    <w:rsid w:val="00BA607E"/>
    <w:rsid w:val="00BB0E18"/>
    <w:rsid w:val="00BB1540"/>
    <w:rsid w:val="00BB3C93"/>
    <w:rsid w:val="00BB63F8"/>
    <w:rsid w:val="00BC0C46"/>
    <w:rsid w:val="00BC496D"/>
    <w:rsid w:val="00BC5486"/>
    <w:rsid w:val="00BC66E1"/>
    <w:rsid w:val="00BD2F29"/>
    <w:rsid w:val="00BD7A2B"/>
    <w:rsid w:val="00BF02FA"/>
    <w:rsid w:val="00BF49CA"/>
    <w:rsid w:val="00BF5E49"/>
    <w:rsid w:val="00BF61C0"/>
    <w:rsid w:val="00C00A6A"/>
    <w:rsid w:val="00C05727"/>
    <w:rsid w:val="00C15B8B"/>
    <w:rsid w:val="00C218C6"/>
    <w:rsid w:val="00C24900"/>
    <w:rsid w:val="00C31415"/>
    <w:rsid w:val="00C32B5D"/>
    <w:rsid w:val="00C3317C"/>
    <w:rsid w:val="00C41F39"/>
    <w:rsid w:val="00C422DA"/>
    <w:rsid w:val="00C437EC"/>
    <w:rsid w:val="00C463FC"/>
    <w:rsid w:val="00C469B8"/>
    <w:rsid w:val="00C51C19"/>
    <w:rsid w:val="00C56308"/>
    <w:rsid w:val="00C61DC5"/>
    <w:rsid w:val="00C61EBD"/>
    <w:rsid w:val="00C675C1"/>
    <w:rsid w:val="00C7515D"/>
    <w:rsid w:val="00C7662B"/>
    <w:rsid w:val="00C82482"/>
    <w:rsid w:val="00C82A3B"/>
    <w:rsid w:val="00C90276"/>
    <w:rsid w:val="00C9137C"/>
    <w:rsid w:val="00C95B84"/>
    <w:rsid w:val="00C96890"/>
    <w:rsid w:val="00C97A59"/>
    <w:rsid w:val="00CA0AE8"/>
    <w:rsid w:val="00CA2FD7"/>
    <w:rsid w:val="00CB3CFB"/>
    <w:rsid w:val="00CB6C38"/>
    <w:rsid w:val="00CC0F54"/>
    <w:rsid w:val="00CC231A"/>
    <w:rsid w:val="00CC233F"/>
    <w:rsid w:val="00CD10EF"/>
    <w:rsid w:val="00CD1D35"/>
    <w:rsid w:val="00CD35EC"/>
    <w:rsid w:val="00CD5100"/>
    <w:rsid w:val="00CD51EE"/>
    <w:rsid w:val="00CE1FFD"/>
    <w:rsid w:val="00CE455C"/>
    <w:rsid w:val="00CE5F08"/>
    <w:rsid w:val="00CE6259"/>
    <w:rsid w:val="00CF363F"/>
    <w:rsid w:val="00D03AF4"/>
    <w:rsid w:val="00D10B16"/>
    <w:rsid w:val="00D1167E"/>
    <w:rsid w:val="00D17707"/>
    <w:rsid w:val="00D21610"/>
    <w:rsid w:val="00D23E2C"/>
    <w:rsid w:val="00D30FBD"/>
    <w:rsid w:val="00D318D2"/>
    <w:rsid w:val="00D51F29"/>
    <w:rsid w:val="00D521C5"/>
    <w:rsid w:val="00D574C9"/>
    <w:rsid w:val="00D63FBB"/>
    <w:rsid w:val="00D660FF"/>
    <w:rsid w:val="00D764F4"/>
    <w:rsid w:val="00DA5E8E"/>
    <w:rsid w:val="00DA6031"/>
    <w:rsid w:val="00DA6EEB"/>
    <w:rsid w:val="00DB0007"/>
    <w:rsid w:val="00DB05B1"/>
    <w:rsid w:val="00DB3F93"/>
    <w:rsid w:val="00DB5D04"/>
    <w:rsid w:val="00DC07FA"/>
    <w:rsid w:val="00DC3203"/>
    <w:rsid w:val="00DC49D0"/>
    <w:rsid w:val="00DC5944"/>
    <w:rsid w:val="00DC6649"/>
    <w:rsid w:val="00DD3946"/>
    <w:rsid w:val="00DE2CED"/>
    <w:rsid w:val="00DE3319"/>
    <w:rsid w:val="00DE38BF"/>
    <w:rsid w:val="00DE4013"/>
    <w:rsid w:val="00DE6176"/>
    <w:rsid w:val="00DF0D22"/>
    <w:rsid w:val="00E06C3B"/>
    <w:rsid w:val="00E13834"/>
    <w:rsid w:val="00E14290"/>
    <w:rsid w:val="00E16A51"/>
    <w:rsid w:val="00E2016E"/>
    <w:rsid w:val="00E22FF4"/>
    <w:rsid w:val="00E24647"/>
    <w:rsid w:val="00E312F8"/>
    <w:rsid w:val="00E33D4B"/>
    <w:rsid w:val="00E347B8"/>
    <w:rsid w:val="00E4065F"/>
    <w:rsid w:val="00E446F0"/>
    <w:rsid w:val="00E457BD"/>
    <w:rsid w:val="00E46621"/>
    <w:rsid w:val="00E506AA"/>
    <w:rsid w:val="00E51BCA"/>
    <w:rsid w:val="00E56E3C"/>
    <w:rsid w:val="00E57C8C"/>
    <w:rsid w:val="00E81778"/>
    <w:rsid w:val="00E96DFC"/>
    <w:rsid w:val="00EA0C9F"/>
    <w:rsid w:val="00EA23A6"/>
    <w:rsid w:val="00EA71CE"/>
    <w:rsid w:val="00EB1AE8"/>
    <w:rsid w:val="00EB1F95"/>
    <w:rsid w:val="00EB7A21"/>
    <w:rsid w:val="00EC1B99"/>
    <w:rsid w:val="00EC1D1C"/>
    <w:rsid w:val="00EC2FE0"/>
    <w:rsid w:val="00ED1F73"/>
    <w:rsid w:val="00ED2CCE"/>
    <w:rsid w:val="00EE248A"/>
    <w:rsid w:val="00EE4B1D"/>
    <w:rsid w:val="00EF4FF3"/>
    <w:rsid w:val="00EF5023"/>
    <w:rsid w:val="00F100CF"/>
    <w:rsid w:val="00F10697"/>
    <w:rsid w:val="00F27976"/>
    <w:rsid w:val="00F36B7A"/>
    <w:rsid w:val="00F3734B"/>
    <w:rsid w:val="00F416BE"/>
    <w:rsid w:val="00F50F7D"/>
    <w:rsid w:val="00F6070A"/>
    <w:rsid w:val="00F61DFF"/>
    <w:rsid w:val="00F71504"/>
    <w:rsid w:val="00F73331"/>
    <w:rsid w:val="00F753E2"/>
    <w:rsid w:val="00F82332"/>
    <w:rsid w:val="00F850D8"/>
    <w:rsid w:val="00FA6BC8"/>
    <w:rsid w:val="00FB133E"/>
    <w:rsid w:val="00FB3828"/>
    <w:rsid w:val="00FB5092"/>
    <w:rsid w:val="00FB5749"/>
    <w:rsid w:val="00FB705F"/>
    <w:rsid w:val="00FC0CF5"/>
    <w:rsid w:val="00FC4599"/>
    <w:rsid w:val="00FC5593"/>
    <w:rsid w:val="00FD2BBA"/>
    <w:rsid w:val="00FD3629"/>
    <w:rsid w:val="00FD43F8"/>
    <w:rsid w:val="00FD7CAC"/>
    <w:rsid w:val="00FE651A"/>
    <w:rsid w:val="00FF2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14121"/>
  <w15:docId w15:val="{4ACD90E8-8F17-D240-BD91-F20E692E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F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sz w:val="24"/>
      <w:szCs w:val="24"/>
    </w:rPr>
  </w:style>
  <w:style w:type="paragraph" w:styleId="Heading1">
    <w:name w:val="heading 1"/>
    <w:basedOn w:val="Normal"/>
    <w:next w:val="Normal"/>
    <w:link w:val="Heading1Char"/>
    <w:uiPriority w:val="9"/>
    <w:qFormat/>
    <w:rsid w:val="00A45AA3"/>
    <w:pPr>
      <w:keepNext/>
      <w:keepLines/>
      <w:spacing w:before="240"/>
      <w:outlineLvl w:val="0"/>
    </w:pPr>
    <w:rPr>
      <w:rFonts w:asciiTheme="majorHAnsi" w:eastAsiaTheme="majorEastAsia" w:hAnsiTheme="majorHAnsi" w:cstheme="majorBidi"/>
      <w:color w:val="0070C0"/>
      <w:sz w:val="32"/>
      <w:szCs w:val="32"/>
    </w:rPr>
  </w:style>
  <w:style w:type="paragraph" w:styleId="Heading2">
    <w:name w:val="heading 2"/>
    <w:basedOn w:val="Normal"/>
    <w:next w:val="Normal"/>
    <w:link w:val="Heading2Char"/>
    <w:uiPriority w:val="9"/>
    <w:unhideWhenUsed/>
    <w:qFormat/>
    <w:rsid w:val="00A45AA3"/>
    <w:pPr>
      <w:keepNext/>
      <w:keepLines/>
      <w:spacing w:before="40"/>
      <w:outlineLvl w:val="1"/>
    </w:pPr>
    <w:rPr>
      <w:rFonts w:asciiTheme="majorHAnsi" w:eastAsiaTheme="majorEastAsia" w:hAnsiTheme="majorHAnsi" w:cstheme="majorBidi"/>
      <w:color w:val="0070C0"/>
      <w:sz w:val="26"/>
      <w:szCs w:val="26"/>
    </w:rPr>
  </w:style>
  <w:style w:type="paragraph" w:styleId="Heading3">
    <w:name w:val="heading 3"/>
    <w:basedOn w:val="Normal"/>
    <w:next w:val="Normal"/>
    <w:link w:val="Heading3Char"/>
    <w:uiPriority w:val="9"/>
    <w:unhideWhenUsed/>
    <w:qFormat/>
    <w:rsid w:val="00A45AA3"/>
    <w:pPr>
      <w:outlineLvl w:val="2"/>
    </w:pPr>
    <w:rPr>
      <w:color w:val="0070C0"/>
    </w:rPr>
  </w:style>
  <w:style w:type="paragraph" w:styleId="Heading4">
    <w:name w:val="heading 4"/>
    <w:basedOn w:val="Normal"/>
    <w:next w:val="Normal"/>
    <w:link w:val="Heading4Char"/>
    <w:uiPriority w:val="9"/>
    <w:unhideWhenUsed/>
    <w:qFormat/>
    <w:rsid w:val="00A45AA3"/>
    <w:pPr>
      <w:keepNext/>
      <w:keepLines/>
      <w:spacing w:before="40"/>
      <w:outlineLvl w:val="3"/>
    </w:pPr>
    <w:rPr>
      <w:rFonts w:asciiTheme="majorHAnsi" w:eastAsiaTheme="majorEastAsia" w:hAnsiTheme="majorHAnsi" w:cstheme="majorBidi"/>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rPr>
      <w:rFonts w:ascii="Calibri" w:hAnsi="Calibri" w:cs="Arial Unicode MS"/>
      <w:color w:val="000000"/>
      <w:sz w:val="24"/>
      <w:szCs w:val="24"/>
      <w:u w:color="000000"/>
    </w:rPr>
  </w:style>
  <w:style w:type="paragraph" w:styleId="Header">
    <w:name w:val="header"/>
    <w:rPr>
      <w:rFonts w:ascii="Calibri" w:hAnsi="Calibri" w:cs="Arial Unicode MS"/>
      <w:color w:val="000000"/>
      <w:sz w:val="24"/>
      <w:szCs w:val="24"/>
      <w:u w:color="000000"/>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styleId="ListParagraph">
    <w:name w:val="List Paragraph"/>
    <w:pPr>
      <w:ind w:left="720"/>
    </w:pPr>
    <w:rPr>
      <w:rFonts w:ascii="Calibri" w:hAnsi="Calibri" w:cs="Arial Unicode MS"/>
      <w:color w:val="000000"/>
      <w:sz w:val="24"/>
      <w:szCs w:val="24"/>
      <w:u w:color="000000"/>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paragraph" w:customStyle="1" w:styleId="Heading">
    <w:name w:val="Heading"/>
    <w:next w:val="Body"/>
    <w:pPr>
      <w:keepNext/>
      <w:keepLines/>
      <w:spacing w:before="400" w:after="40"/>
      <w:outlineLvl w:val="0"/>
    </w:pPr>
    <w:rPr>
      <w:rFonts w:ascii="Calibri" w:hAnsi="Calibri" w:cs="Arial Unicode MS"/>
      <w:color w:val="0070C0"/>
      <w:sz w:val="28"/>
      <w:szCs w:val="28"/>
      <w:u w:color="0070C0"/>
      <w:lang w:val="it-IT"/>
      <w14:textOutline w14:w="0" w14:cap="flat" w14:cmpd="sng" w14:algn="ctr">
        <w14:noFill/>
        <w14:prstDash w14:val="solid"/>
        <w14:bevel/>
      </w14:textOutline>
    </w:rPr>
  </w:style>
  <w:style w:type="numbering" w:customStyle="1" w:styleId="ImportedStyle8">
    <w:name w:val="Imported Style 8"/>
    <w:pPr>
      <w:numPr>
        <w:numId w:val="7"/>
      </w:numPr>
    </w:pPr>
  </w:style>
  <w:style w:type="numbering" w:customStyle="1" w:styleId="ImportedStyle1">
    <w:name w:val="Imported Style 1"/>
    <w:pPr>
      <w:numPr>
        <w:numId w:val="8"/>
      </w:numPr>
    </w:pPr>
  </w:style>
  <w:style w:type="numbering" w:customStyle="1" w:styleId="ImportedStyle9">
    <w:name w:val="Imported Style 9"/>
    <w:pPr>
      <w:numPr>
        <w:numId w:val="9"/>
      </w:numPr>
    </w:pPr>
  </w:style>
  <w:style w:type="paragraph" w:styleId="FootnoteText">
    <w:name w:val="footnote text"/>
    <w:rPr>
      <w:rFonts w:ascii="Calibri" w:hAnsi="Calibri" w:cs="Arial Unicode MS"/>
      <w:color w:val="000000"/>
      <w:sz w:val="24"/>
      <w:szCs w:val="24"/>
      <w:u w:color="000000"/>
    </w:rPr>
  </w:style>
  <w:style w:type="numbering" w:customStyle="1" w:styleId="ImportedStyle10">
    <w:name w:val="Imported Style 10"/>
    <w:pPr>
      <w:numPr>
        <w:numId w:val="10"/>
      </w:numPr>
    </w:pPr>
  </w:style>
  <w:style w:type="numbering" w:customStyle="1" w:styleId="Bullets">
    <w:name w:val="Bullets"/>
    <w:pPr>
      <w:numPr>
        <w:numId w:val="11"/>
      </w:numPr>
    </w:p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ImportedStyle25">
    <w:name w:val="Imported Style 25"/>
    <w:pPr>
      <w:numPr>
        <w:numId w:val="25"/>
      </w:numPr>
    </w:pPr>
  </w:style>
  <w:style w:type="numbering" w:customStyle="1" w:styleId="ImportedStyle26">
    <w:name w:val="Imported Style 26"/>
    <w:pPr>
      <w:numPr>
        <w:numId w:val="26"/>
      </w:numPr>
    </w:pPr>
  </w:style>
  <w:style w:type="character" w:customStyle="1" w:styleId="Heading1Char">
    <w:name w:val="Heading 1 Char"/>
    <w:basedOn w:val="DefaultParagraphFont"/>
    <w:link w:val="Heading1"/>
    <w:uiPriority w:val="9"/>
    <w:rsid w:val="00A45AA3"/>
    <w:rPr>
      <w:rFonts w:asciiTheme="majorHAnsi" w:eastAsiaTheme="majorEastAsia" w:hAnsiTheme="majorHAnsi" w:cstheme="majorBidi"/>
      <w:color w:val="0070C0"/>
      <w:sz w:val="32"/>
      <w:szCs w:val="32"/>
    </w:rPr>
  </w:style>
  <w:style w:type="paragraph" w:customStyle="1" w:styleId="Style1">
    <w:name w:val="Style1"/>
    <w:basedOn w:val="Heading1"/>
    <w:qFormat/>
    <w:rsid w:val="00034D7A"/>
  </w:style>
  <w:style w:type="character" w:customStyle="1" w:styleId="Heading2Char">
    <w:name w:val="Heading 2 Char"/>
    <w:basedOn w:val="DefaultParagraphFont"/>
    <w:link w:val="Heading2"/>
    <w:uiPriority w:val="9"/>
    <w:rsid w:val="00A45AA3"/>
    <w:rPr>
      <w:rFonts w:asciiTheme="majorHAnsi" w:eastAsiaTheme="majorEastAsia" w:hAnsiTheme="majorHAnsi" w:cstheme="majorBidi"/>
      <w:color w:val="0070C0"/>
      <w:sz w:val="26"/>
      <w:szCs w:val="26"/>
    </w:rPr>
  </w:style>
  <w:style w:type="character" w:customStyle="1" w:styleId="Heading3Char">
    <w:name w:val="Heading 3 Char"/>
    <w:basedOn w:val="DefaultParagraphFont"/>
    <w:link w:val="Heading3"/>
    <w:uiPriority w:val="9"/>
    <w:rsid w:val="00A45AA3"/>
    <w:rPr>
      <w:rFonts w:ascii="Calibri" w:hAnsi="Calibri" w:cs="Calibri"/>
      <w:color w:val="0070C0"/>
      <w:sz w:val="24"/>
      <w:szCs w:val="24"/>
    </w:rPr>
  </w:style>
  <w:style w:type="character" w:styleId="FootnoteReference">
    <w:name w:val="footnote reference"/>
    <w:basedOn w:val="DefaultParagraphFont"/>
    <w:uiPriority w:val="99"/>
    <w:semiHidden/>
    <w:unhideWhenUsed/>
    <w:rsid w:val="00C97A59"/>
    <w:rPr>
      <w:vertAlign w:val="superscript"/>
    </w:rPr>
  </w:style>
  <w:style w:type="character" w:styleId="UnresolvedMention">
    <w:name w:val="Unresolved Mention"/>
    <w:basedOn w:val="DefaultParagraphFont"/>
    <w:uiPriority w:val="99"/>
    <w:semiHidden/>
    <w:unhideWhenUsed/>
    <w:rsid w:val="001C67EB"/>
    <w:rPr>
      <w:color w:val="605E5C"/>
      <w:shd w:val="clear" w:color="auto" w:fill="E1DFDD"/>
    </w:rPr>
  </w:style>
  <w:style w:type="character" w:customStyle="1" w:styleId="apple-converted-space">
    <w:name w:val="apple-converted-space"/>
    <w:basedOn w:val="DefaultParagraphFont"/>
    <w:rsid w:val="001C67EB"/>
  </w:style>
  <w:style w:type="character" w:customStyle="1" w:styleId="Heading4Char">
    <w:name w:val="Heading 4 Char"/>
    <w:basedOn w:val="DefaultParagraphFont"/>
    <w:link w:val="Heading4"/>
    <w:uiPriority w:val="9"/>
    <w:rsid w:val="00A45AA3"/>
    <w:rPr>
      <w:rFonts w:asciiTheme="majorHAnsi" w:eastAsiaTheme="majorEastAsia" w:hAnsiTheme="majorHAnsi" w:cstheme="majorBidi"/>
      <w:i/>
      <w:iCs/>
      <w:color w:val="0070C0"/>
      <w:sz w:val="24"/>
      <w:szCs w:val="24"/>
    </w:rPr>
  </w:style>
  <w:style w:type="character" w:styleId="IntenseEmphasis">
    <w:name w:val="Intense Emphasis"/>
    <w:basedOn w:val="DefaultParagraphFont"/>
    <w:uiPriority w:val="21"/>
    <w:qFormat/>
    <w:rsid w:val="00A45AA3"/>
    <w:rPr>
      <w:i/>
      <w:iCs/>
      <w:color w:val="0070C0"/>
    </w:rPr>
  </w:style>
  <w:style w:type="paragraph" w:styleId="IntenseQuote">
    <w:name w:val="Intense Quote"/>
    <w:basedOn w:val="Normal"/>
    <w:next w:val="Normal"/>
    <w:link w:val="IntenseQuoteChar"/>
    <w:uiPriority w:val="30"/>
    <w:qFormat/>
    <w:rsid w:val="00A45AA3"/>
    <w:pPr>
      <w:pBdr>
        <w:top w:val="single" w:sz="4" w:space="10" w:color="B01513" w:themeColor="accent1"/>
        <w:bottom w:val="single" w:sz="4" w:space="10" w:color="B01513"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A45AA3"/>
    <w:rPr>
      <w:rFonts w:ascii="Calibri" w:hAnsi="Calibri" w:cs="Calibri"/>
      <w:i/>
      <w:iCs/>
      <w:color w:val="0070C0"/>
      <w:sz w:val="24"/>
      <w:szCs w:val="24"/>
    </w:rPr>
  </w:style>
  <w:style w:type="paragraph" w:styleId="Caption">
    <w:name w:val="caption"/>
    <w:basedOn w:val="Normal"/>
    <w:next w:val="Normal"/>
    <w:uiPriority w:val="35"/>
    <w:unhideWhenUsed/>
    <w:qFormat/>
    <w:rsid w:val="00CE6259"/>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073">
      <w:bodyDiv w:val="1"/>
      <w:marLeft w:val="0"/>
      <w:marRight w:val="0"/>
      <w:marTop w:val="0"/>
      <w:marBottom w:val="0"/>
      <w:divBdr>
        <w:top w:val="none" w:sz="0" w:space="0" w:color="auto"/>
        <w:left w:val="none" w:sz="0" w:space="0" w:color="auto"/>
        <w:bottom w:val="none" w:sz="0" w:space="0" w:color="auto"/>
        <w:right w:val="none" w:sz="0" w:space="0" w:color="auto"/>
      </w:divBdr>
      <w:divsChild>
        <w:div w:id="1160806142">
          <w:marLeft w:val="0"/>
          <w:marRight w:val="0"/>
          <w:marTop w:val="0"/>
          <w:marBottom w:val="0"/>
          <w:divBdr>
            <w:top w:val="none" w:sz="0" w:space="0" w:color="auto"/>
            <w:left w:val="none" w:sz="0" w:space="0" w:color="auto"/>
            <w:bottom w:val="none" w:sz="0" w:space="0" w:color="auto"/>
            <w:right w:val="none" w:sz="0" w:space="0" w:color="auto"/>
          </w:divBdr>
          <w:divsChild>
            <w:div w:id="884102318">
              <w:marLeft w:val="0"/>
              <w:marRight w:val="0"/>
              <w:marTop w:val="0"/>
              <w:marBottom w:val="0"/>
              <w:divBdr>
                <w:top w:val="none" w:sz="0" w:space="0" w:color="auto"/>
                <w:left w:val="none" w:sz="0" w:space="0" w:color="auto"/>
                <w:bottom w:val="none" w:sz="0" w:space="0" w:color="auto"/>
                <w:right w:val="none" w:sz="0" w:space="0" w:color="auto"/>
              </w:divBdr>
              <w:divsChild>
                <w:div w:id="17034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9924">
      <w:bodyDiv w:val="1"/>
      <w:marLeft w:val="0"/>
      <w:marRight w:val="0"/>
      <w:marTop w:val="0"/>
      <w:marBottom w:val="0"/>
      <w:divBdr>
        <w:top w:val="none" w:sz="0" w:space="0" w:color="auto"/>
        <w:left w:val="none" w:sz="0" w:space="0" w:color="auto"/>
        <w:bottom w:val="none" w:sz="0" w:space="0" w:color="auto"/>
        <w:right w:val="none" w:sz="0" w:space="0" w:color="auto"/>
      </w:divBdr>
      <w:divsChild>
        <w:div w:id="397215121">
          <w:marLeft w:val="0"/>
          <w:marRight w:val="0"/>
          <w:marTop w:val="0"/>
          <w:marBottom w:val="0"/>
          <w:divBdr>
            <w:top w:val="none" w:sz="0" w:space="0" w:color="auto"/>
            <w:left w:val="none" w:sz="0" w:space="0" w:color="auto"/>
            <w:bottom w:val="none" w:sz="0" w:space="0" w:color="auto"/>
            <w:right w:val="none" w:sz="0" w:space="0" w:color="auto"/>
          </w:divBdr>
          <w:divsChild>
            <w:div w:id="1111322465">
              <w:marLeft w:val="0"/>
              <w:marRight w:val="0"/>
              <w:marTop w:val="0"/>
              <w:marBottom w:val="0"/>
              <w:divBdr>
                <w:top w:val="none" w:sz="0" w:space="0" w:color="auto"/>
                <w:left w:val="none" w:sz="0" w:space="0" w:color="auto"/>
                <w:bottom w:val="none" w:sz="0" w:space="0" w:color="auto"/>
                <w:right w:val="none" w:sz="0" w:space="0" w:color="auto"/>
              </w:divBdr>
              <w:divsChild>
                <w:div w:id="18225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8110">
      <w:bodyDiv w:val="1"/>
      <w:marLeft w:val="0"/>
      <w:marRight w:val="0"/>
      <w:marTop w:val="0"/>
      <w:marBottom w:val="0"/>
      <w:divBdr>
        <w:top w:val="none" w:sz="0" w:space="0" w:color="auto"/>
        <w:left w:val="none" w:sz="0" w:space="0" w:color="auto"/>
        <w:bottom w:val="none" w:sz="0" w:space="0" w:color="auto"/>
        <w:right w:val="none" w:sz="0" w:space="0" w:color="auto"/>
      </w:divBdr>
      <w:divsChild>
        <w:div w:id="958336384">
          <w:marLeft w:val="0"/>
          <w:marRight w:val="0"/>
          <w:marTop w:val="0"/>
          <w:marBottom w:val="0"/>
          <w:divBdr>
            <w:top w:val="none" w:sz="0" w:space="0" w:color="auto"/>
            <w:left w:val="none" w:sz="0" w:space="0" w:color="auto"/>
            <w:bottom w:val="none" w:sz="0" w:space="0" w:color="auto"/>
            <w:right w:val="none" w:sz="0" w:space="0" w:color="auto"/>
          </w:divBdr>
          <w:divsChild>
            <w:div w:id="1099721550">
              <w:marLeft w:val="0"/>
              <w:marRight w:val="0"/>
              <w:marTop w:val="0"/>
              <w:marBottom w:val="0"/>
              <w:divBdr>
                <w:top w:val="none" w:sz="0" w:space="0" w:color="auto"/>
                <w:left w:val="none" w:sz="0" w:space="0" w:color="auto"/>
                <w:bottom w:val="none" w:sz="0" w:space="0" w:color="auto"/>
                <w:right w:val="none" w:sz="0" w:space="0" w:color="auto"/>
              </w:divBdr>
              <w:divsChild>
                <w:div w:id="6804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4179">
      <w:bodyDiv w:val="1"/>
      <w:marLeft w:val="0"/>
      <w:marRight w:val="0"/>
      <w:marTop w:val="0"/>
      <w:marBottom w:val="0"/>
      <w:divBdr>
        <w:top w:val="none" w:sz="0" w:space="0" w:color="auto"/>
        <w:left w:val="none" w:sz="0" w:space="0" w:color="auto"/>
        <w:bottom w:val="none" w:sz="0" w:space="0" w:color="auto"/>
        <w:right w:val="none" w:sz="0" w:space="0" w:color="auto"/>
      </w:divBdr>
      <w:divsChild>
        <w:div w:id="2119178639">
          <w:marLeft w:val="0"/>
          <w:marRight w:val="0"/>
          <w:marTop w:val="0"/>
          <w:marBottom w:val="0"/>
          <w:divBdr>
            <w:top w:val="none" w:sz="0" w:space="0" w:color="auto"/>
            <w:left w:val="none" w:sz="0" w:space="0" w:color="auto"/>
            <w:bottom w:val="none" w:sz="0" w:space="0" w:color="auto"/>
            <w:right w:val="none" w:sz="0" w:space="0" w:color="auto"/>
          </w:divBdr>
          <w:divsChild>
            <w:div w:id="1163005936">
              <w:marLeft w:val="0"/>
              <w:marRight w:val="0"/>
              <w:marTop w:val="0"/>
              <w:marBottom w:val="0"/>
              <w:divBdr>
                <w:top w:val="none" w:sz="0" w:space="0" w:color="auto"/>
                <w:left w:val="none" w:sz="0" w:space="0" w:color="auto"/>
                <w:bottom w:val="none" w:sz="0" w:space="0" w:color="auto"/>
                <w:right w:val="none" w:sz="0" w:space="0" w:color="auto"/>
              </w:divBdr>
              <w:divsChild>
                <w:div w:id="4810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5556">
      <w:bodyDiv w:val="1"/>
      <w:marLeft w:val="0"/>
      <w:marRight w:val="0"/>
      <w:marTop w:val="0"/>
      <w:marBottom w:val="0"/>
      <w:divBdr>
        <w:top w:val="none" w:sz="0" w:space="0" w:color="auto"/>
        <w:left w:val="none" w:sz="0" w:space="0" w:color="auto"/>
        <w:bottom w:val="none" w:sz="0" w:space="0" w:color="auto"/>
        <w:right w:val="none" w:sz="0" w:space="0" w:color="auto"/>
      </w:divBdr>
      <w:divsChild>
        <w:div w:id="573200651">
          <w:marLeft w:val="0"/>
          <w:marRight w:val="0"/>
          <w:marTop w:val="0"/>
          <w:marBottom w:val="0"/>
          <w:divBdr>
            <w:top w:val="none" w:sz="0" w:space="0" w:color="auto"/>
            <w:left w:val="none" w:sz="0" w:space="0" w:color="auto"/>
            <w:bottom w:val="none" w:sz="0" w:space="0" w:color="auto"/>
            <w:right w:val="none" w:sz="0" w:space="0" w:color="auto"/>
          </w:divBdr>
          <w:divsChild>
            <w:div w:id="1265453799">
              <w:marLeft w:val="0"/>
              <w:marRight w:val="0"/>
              <w:marTop w:val="0"/>
              <w:marBottom w:val="0"/>
              <w:divBdr>
                <w:top w:val="none" w:sz="0" w:space="0" w:color="auto"/>
                <w:left w:val="none" w:sz="0" w:space="0" w:color="auto"/>
                <w:bottom w:val="none" w:sz="0" w:space="0" w:color="auto"/>
                <w:right w:val="none" w:sz="0" w:space="0" w:color="auto"/>
              </w:divBdr>
              <w:divsChild>
                <w:div w:id="290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3383">
      <w:bodyDiv w:val="1"/>
      <w:marLeft w:val="0"/>
      <w:marRight w:val="0"/>
      <w:marTop w:val="0"/>
      <w:marBottom w:val="0"/>
      <w:divBdr>
        <w:top w:val="none" w:sz="0" w:space="0" w:color="auto"/>
        <w:left w:val="none" w:sz="0" w:space="0" w:color="auto"/>
        <w:bottom w:val="none" w:sz="0" w:space="0" w:color="auto"/>
        <w:right w:val="none" w:sz="0" w:space="0" w:color="auto"/>
      </w:divBdr>
      <w:divsChild>
        <w:div w:id="1311061400">
          <w:marLeft w:val="0"/>
          <w:marRight w:val="0"/>
          <w:marTop w:val="0"/>
          <w:marBottom w:val="0"/>
          <w:divBdr>
            <w:top w:val="none" w:sz="0" w:space="0" w:color="auto"/>
            <w:left w:val="none" w:sz="0" w:space="0" w:color="auto"/>
            <w:bottom w:val="none" w:sz="0" w:space="0" w:color="auto"/>
            <w:right w:val="none" w:sz="0" w:space="0" w:color="auto"/>
          </w:divBdr>
          <w:divsChild>
            <w:div w:id="1372077476">
              <w:marLeft w:val="0"/>
              <w:marRight w:val="0"/>
              <w:marTop w:val="0"/>
              <w:marBottom w:val="0"/>
              <w:divBdr>
                <w:top w:val="none" w:sz="0" w:space="0" w:color="auto"/>
                <w:left w:val="none" w:sz="0" w:space="0" w:color="auto"/>
                <w:bottom w:val="none" w:sz="0" w:space="0" w:color="auto"/>
                <w:right w:val="none" w:sz="0" w:space="0" w:color="auto"/>
              </w:divBdr>
              <w:divsChild>
                <w:div w:id="15424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3912">
      <w:bodyDiv w:val="1"/>
      <w:marLeft w:val="0"/>
      <w:marRight w:val="0"/>
      <w:marTop w:val="0"/>
      <w:marBottom w:val="0"/>
      <w:divBdr>
        <w:top w:val="none" w:sz="0" w:space="0" w:color="auto"/>
        <w:left w:val="none" w:sz="0" w:space="0" w:color="auto"/>
        <w:bottom w:val="none" w:sz="0" w:space="0" w:color="auto"/>
        <w:right w:val="none" w:sz="0" w:space="0" w:color="auto"/>
      </w:divBdr>
      <w:divsChild>
        <w:div w:id="818351152">
          <w:marLeft w:val="0"/>
          <w:marRight w:val="0"/>
          <w:marTop w:val="0"/>
          <w:marBottom w:val="0"/>
          <w:divBdr>
            <w:top w:val="none" w:sz="0" w:space="0" w:color="auto"/>
            <w:left w:val="none" w:sz="0" w:space="0" w:color="auto"/>
            <w:bottom w:val="none" w:sz="0" w:space="0" w:color="auto"/>
            <w:right w:val="none" w:sz="0" w:space="0" w:color="auto"/>
          </w:divBdr>
          <w:divsChild>
            <w:div w:id="113909780">
              <w:marLeft w:val="0"/>
              <w:marRight w:val="0"/>
              <w:marTop w:val="0"/>
              <w:marBottom w:val="0"/>
              <w:divBdr>
                <w:top w:val="none" w:sz="0" w:space="0" w:color="auto"/>
                <w:left w:val="none" w:sz="0" w:space="0" w:color="auto"/>
                <w:bottom w:val="none" w:sz="0" w:space="0" w:color="auto"/>
                <w:right w:val="none" w:sz="0" w:space="0" w:color="auto"/>
              </w:divBdr>
              <w:divsChild>
                <w:div w:id="2452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4470">
      <w:bodyDiv w:val="1"/>
      <w:marLeft w:val="0"/>
      <w:marRight w:val="0"/>
      <w:marTop w:val="0"/>
      <w:marBottom w:val="0"/>
      <w:divBdr>
        <w:top w:val="none" w:sz="0" w:space="0" w:color="auto"/>
        <w:left w:val="none" w:sz="0" w:space="0" w:color="auto"/>
        <w:bottom w:val="none" w:sz="0" w:space="0" w:color="auto"/>
        <w:right w:val="none" w:sz="0" w:space="0" w:color="auto"/>
      </w:divBdr>
      <w:divsChild>
        <w:div w:id="853374154">
          <w:marLeft w:val="0"/>
          <w:marRight w:val="0"/>
          <w:marTop w:val="0"/>
          <w:marBottom w:val="0"/>
          <w:divBdr>
            <w:top w:val="none" w:sz="0" w:space="0" w:color="auto"/>
            <w:left w:val="none" w:sz="0" w:space="0" w:color="auto"/>
            <w:bottom w:val="none" w:sz="0" w:space="0" w:color="auto"/>
            <w:right w:val="none" w:sz="0" w:space="0" w:color="auto"/>
          </w:divBdr>
          <w:divsChild>
            <w:div w:id="1822386868">
              <w:marLeft w:val="0"/>
              <w:marRight w:val="0"/>
              <w:marTop w:val="0"/>
              <w:marBottom w:val="0"/>
              <w:divBdr>
                <w:top w:val="none" w:sz="0" w:space="0" w:color="auto"/>
                <w:left w:val="none" w:sz="0" w:space="0" w:color="auto"/>
                <w:bottom w:val="none" w:sz="0" w:space="0" w:color="auto"/>
                <w:right w:val="none" w:sz="0" w:space="0" w:color="auto"/>
              </w:divBdr>
              <w:divsChild>
                <w:div w:id="570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63197">
      <w:bodyDiv w:val="1"/>
      <w:marLeft w:val="0"/>
      <w:marRight w:val="0"/>
      <w:marTop w:val="0"/>
      <w:marBottom w:val="0"/>
      <w:divBdr>
        <w:top w:val="none" w:sz="0" w:space="0" w:color="auto"/>
        <w:left w:val="none" w:sz="0" w:space="0" w:color="auto"/>
        <w:bottom w:val="none" w:sz="0" w:space="0" w:color="auto"/>
        <w:right w:val="none" w:sz="0" w:space="0" w:color="auto"/>
      </w:divBdr>
      <w:divsChild>
        <w:div w:id="1233194162">
          <w:marLeft w:val="0"/>
          <w:marRight w:val="0"/>
          <w:marTop w:val="0"/>
          <w:marBottom w:val="0"/>
          <w:divBdr>
            <w:top w:val="none" w:sz="0" w:space="0" w:color="auto"/>
            <w:left w:val="none" w:sz="0" w:space="0" w:color="auto"/>
            <w:bottom w:val="none" w:sz="0" w:space="0" w:color="auto"/>
            <w:right w:val="none" w:sz="0" w:space="0" w:color="auto"/>
          </w:divBdr>
          <w:divsChild>
            <w:div w:id="1712337395">
              <w:marLeft w:val="0"/>
              <w:marRight w:val="0"/>
              <w:marTop w:val="0"/>
              <w:marBottom w:val="0"/>
              <w:divBdr>
                <w:top w:val="none" w:sz="0" w:space="0" w:color="auto"/>
                <w:left w:val="none" w:sz="0" w:space="0" w:color="auto"/>
                <w:bottom w:val="none" w:sz="0" w:space="0" w:color="auto"/>
                <w:right w:val="none" w:sz="0" w:space="0" w:color="auto"/>
              </w:divBdr>
              <w:divsChild>
                <w:div w:id="1554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555">
      <w:bodyDiv w:val="1"/>
      <w:marLeft w:val="0"/>
      <w:marRight w:val="0"/>
      <w:marTop w:val="0"/>
      <w:marBottom w:val="0"/>
      <w:divBdr>
        <w:top w:val="none" w:sz="0" w:space="0" w:color="auto"/>
        <w:left w:val="none" w:sz="0" w:space="0" w:color="auto"/>
        <w:bottom w:val="none" w:sz="0" w:space="0" w:color="auto"/>
        <w:right w:val="none" w:sz="0" w:space="0" w:color="auto"/>
      </w:divBdr>
      <w:divsChild>
        <w:div w:id="1110592104">
          <w:marLeft w:val="0"/>
          <w:marRight w:val="0"/>
          <w:marTop w:val="0"/>
          <w:marBottom w:val="0"/>
          <w:divBdr>
            <w:top w:val="none" w:sz="0" w:space="0" w:color="auto"/>
            <w:left w:val="none" w:sz="0" w:space="0" w:color="auto"/>
            <w:bottom w:val="none" w:sz="0" w:space="0" w:color="auto"/>
            <w:right w:val="none" w:sz="0" w:space="0" w:color="auto"/>
          </w:divBdr>
          <w:divsChild>
            <w:div w:id="2073038437">
              <w:marLeft w:val="0"/>
              <w:marRight w:val="0"/>
              <w:marTop w:val="0"/>
              <w:marBottom w:val="0"/>
              <w:divBdr>
                <w:top w:val="none" w:sz="0" w:space="0" w:color="auto"/>
                <w:left w:val="none" w:sz="0" w:space="0" w:color="auto"/>
                <w:bottom w:val="none" w:sz="0" w:space="0" w:color="auto"/>
                <w:right w:val="none" w:sz="0" w:space="0" w:color="auto"/>
              </w:divBdr>
              <w:divsChild>
                <w:div w:id="16108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5255">
      <w:bodyDiv w:val="1"/>
      <w:marLeft w:val="0"/>
      <w:marRight w:val="0"/>
      <w:marTop w:val="0"/>
      <w:marBottom w:val="0"/>
      <w:divBdr>
        <w:top w:val="none" w:sz="0" w:space="0" w:color="auto"/>
        <w:left w:val="none" w:sz="0" w:space="0" w:color="auto"/>
        <w:bottom w:val="none" w:sz="0" w:space="0" w:color="auto"/>
        <w:right w:val="none" w:sz="0" w:space="0" w:color="auto"/>
      </w:divBdr>
      <w:divsChild>
        <w:div w:id="793793993">
          <w:marLeft w:val="0"/>
          <w:marRight w:val="0"/>
          <w:marTop w:val="0"/>
          <w:marBottom w:val="0"/>
          <w:divBdr>
            <w:top w:val="none" w:sz="0" w:space="0" w:color="auto"/>
            <w:left w:val="none" w:sz="0" w:space="0" w:color="auto"/>
            <w:bottom w:val="none" w:sz="0" w:space="0" w:color="auto"/>
            <w:right w:val="none" w:sz="0" w:space="0" w:color="auto"/>
          </w:divBdr>
          <w:divsChild>
            <w:div w:id="1164398922">
              <w:marLeft w:val="0"/>
              <w:marRight w:val="0"/>
              <w:marTop w:val="0"/>
              <w:marBottom w:val="0"/>
              <w:divBdr>
                <w:top w:val="none" w:sz="0" w:space="0" w:color="auto"/>
                <w:left w:val="none" w:sz="0" w:space="0" w:color="auto"/>
                <w:bottom w:val="none" w:sz="0" w:space="0" w:color="auto"/>
                <w:right w:val="none" w:sz="0" w:space="0" w:color="auto"/>
              </w:divBdr>
              <w:divsChild>
                <w:div w:id="12661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07258">
      <w:bodyDiv w:val="1"/>
      <w:marLeft w:val="0"/>
      <w:marRight w:val="0"/>
      <w:marTop w:val="0"/>
      <w:marBottom w:val="0"/>
      <w:divBdr>
        <w:top w:val="none" w:sz="0" w:space="0" w:color="auto"/>
        <w:left w:val="none" w:sz="0" w:space="0" w:color="auto"/>
        <w:bottom w:val="none" w:sz="0" w:space="0" w:color="auto"/>
        <w:right w:val="none" w:sz="0" w:space="0" w:color="auto"/>
      </w:divBdr>
      <w:divsChild>
        <w:div w:id="785848376">
          <w:marLeft w:val="0"/>
          <w:marRight w:val="0"/>
          <w:marTop w:val="0"/>
          <w:marBottom w:val="0"/>
          <w:divBdr>
            <w:top w:val="none" w:sz="0" w:space="0" w:color="auto"/>
            <w:left w:val="none" w:sz="0" w:space="0" w:color="auto"/>
            <w:bottom w:val="none" w:sz="0" w:space="0" w:color="auto"/>
            <w:right w:val="none" w:sz="0" w:space="0" w:color="auto"/>
          </w:divBdr>
          <w:divsChild>
            <w:div w:id="1252857522">
              <w:marLeft w:val="0"/>
              <w:marRight w:val="0"/>
              <w:marTop w:val="0"/>
              <w:marBottom w:val="0"/>
              <w:divBdr>
                <w:top w:val="none" w:sz="0" w:space="0" w:color="auto"/>
                <w:left w:val="none" w:sz="0" w:space="0" w:color="auto"/>
                <w:bottom w:val="none" w:sz="0" w:space="0" w:color="auto"/>
                <w:right w:val="none" w:sz="0" w:space="0" w:color="auto"/>
              </w:divBdr>
              <w:divsChild>
                <w:div w:id="14688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5813">
      <w:bodyDiv w:val="1"/>
      <w:marLeft w:val="0"/>
      <w:marRight w:val="0"/>
      <w:marTop w:val="0"/>
      <w:marBottom w:val="0"/>
      <w:divBdr>
        <w:top w:val="none" w:sz="0" w:space="0" w:color="auto"/>
        <w:left w:val="none" w:sz="0" w:space="0" w:color="auto"/>
        <w:bottom w:val="none" w:sz="0" w:space="0" w:color="auto"/>
        <w:right w:val="none" w:sz="0" w:space="0" w:color="auto"/>
      </w:divBdr>
      <w:divsChild>
        <w:div w:id="2089381917">
          <w:marLeft w:val="0"/>
          <w:marRight w:val="0"/>
          <w:marTop w:val="0"/>
          <w:marBottom w:val="0"/>
          <w:divBdr>
            <w:top w:val="none" w:sz="0" w:space="0" w:color="auto"/>
            <w:left w:val="none" w:sz="0" w:space="0" w:color="auto"/>
            <w:bottom w:val="none" w:sz="0" w:space="0" w:color="auto"/>
            <w:right w:val="none" w:sz="0" w:space="0" w:color="auto"/>
          </w:divBdr>
          <w:divsChild>
            <w:div w:id="314341191">
              <w:marLeft w:val="0"/>
              <w:marRight w:val="0"/>
              <w:marTop w:val="0"/>
              <w:marBottom w:val="0"/>
              <w:divBdr>
                <w:top w:val="none" w:sz="0" w:space="0" w:color="auto"/>
                <w:left w:val="none" w:sz="0" w:space="0" w:color="auto"/>
                <w:bottom w:val="none" w:sz="0" w:space="0" w:color="auto"/>
                <w:right w:val="none" w:sz="0" w:space="0" w:color="auto"/>
              </w:divBdr>
              <w:divsChild>
                <w:div w:id="10434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84895">
      <w:bodyDiv w:val="1"/>
      <w:marLeft w:val="0"/>
      <w:marRight w:val="0"/>
      <w:marTop w:val="0"/>
      <w:marBottom w:val="0"/>
      <w:divBdr>
        <w:top w:val="none" w:sz="0" w:space="0" w:color="auto"/>
        <w:left w:val="none" w:sz="0" w:space="0" w:color="auto"/>
        <w:bottom w:val="none" w:sz="0" w:space="0" w:color="auto"/>
        <w:right w:val="none" w:sz="0" w:space="0" w:color="auto"/>
      </w:divBdr>
      <w:divsChild>
        <w:div w:id="1389844564">
          <w:marLeft w:val="0"/>
          <w:marRight w:val="0"/>
          <w:marTop w:val="0"/>
          <w:marBottom w:val="0"/>
          <w:divBdr>
            <w:top w:val="none" w:sz="0" w:space="0" w:color="auto"/>
            <w:left w:val="none" w:sz="0" w:space="0" w:color="auto"/>
            <w:bottom w:val="none" w:sz="0" w:space="0" w:color="auto"/>
            <w:right w:val="none" w:sz="0" w:space="0" w:color="auto"/>
          </w:divBdr>
          <w:divsChild>
            <w:div w:id="1521159978">
              <w:marLeft w:val="0"/>
              <w:marRight w:val="0"/>
              <w:marTop w:val="0"/>
              <w:marBottom w:val="0"/>
              <w:divBdr>
                <w:top w:val="none" w:sz="0" w:space="0" w:color="auto"/>
                <w:left w:val="none" w:sz="0" w:space="0" w:color="auto"/>
                <w:bottom w:val="none" w:sz="0" w:space="0" w:color="auto"/>
                <w:right w:val="none" w:sz="0" w:space="0" w:color="auto"/>
              </w:divBdr>
              <w:divsChild>
                <w:div w:id="4280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6607">
      <w:bodyDiv w:val="1"/>
      <w:marLeft w:val="0"/>
      <w:marRight w:val="0"/>
      <w:marTop w:val="0"/>
      <w:marBottom w:val="0"/>
      <w:divBdr>
        <w:top w:val="none" w:sz="0" w:space="0" w:color="auto"/>
        <w:left w:val="none" w:sz="0" w:space="0" w:color="auto"/>
        <w:bottom w:val="none" w:sz="0" w:space="0" w:color="auto"/>
        <w:right w:val="none" w:sz="0" w:space="0" w:color="auto"/>
      </w:divBdr>
      <w:divsChild>
        <w:div w:id="660234618">
          <w:marLeft w:val="0"/>
          <w:marRight w:val="0"/>
          <w:marTop w:val="0"/>
          <w:marBottom w:val="0"/>
          <w:divBdr>
            <w:top w:val="none" w:sz="0" w:space="0" w:color="auto"/>
            <w:left w:val="none" w:sz="0" w:space="0" w:color="auto"/>
            <w:bottom w:val="none" w:sz="0" w:space="0" w:color="auto"/>
            <w:right w:val="none" w:sz="0" w:space="0" w:color="auto"/>
          </w:divBdr>
          <w:divsChild>
            <w:div w:id="635256837">
              <w:marLeft w:val="0"/>
              <w:marRight w:val="0"/>
              <w:marTop w:val="0"/>
              <w:marBottom w:val="0"/>
              <w:divBdr>
                <w:top w:val="none" w:sz="0" w:space="0" w:color="auto"/>
                <w:left w:val="none" w:sz="0" w:space="0" w:color="auto"/>
                <w:bottom w:val="none" w:sz="0" w:space="0" w:color="auto"/>
                <w:right w:val="none" w:sz="0" w:space="0" w:color="auto"/>
              </w:divBdr>
              <w:divsChild>
                <w:div w:id="10947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7689">
      <w:bodyDiv w:val="1"/>
      <w:marLeft w:val="0"/>
      <w:marRight w:val="0"/>
      <w:marTop w:val="0"/>
      <w:marBottom w:val="0"/>
      <w:divBdr>
        <w:top w:val="none" w:sz="0" w:space="0" w:color="auto"/>
        <w:left w:val="none" w:sz="0" w:space="0" w:color="auto"/>
        <w:bottom w:val="none" w:sz="0" w:space="0" w:color="auto"/>
        <w:right w:val="none" w:sz="0" w:space="0" w:color="auto"/>
      </w:divBdr>
      <w:divsChild>
        <w:div w:id="87583832">
          <w:marLeft w:val="0"/>
          <w:marRight w:val="0"/>
          <w:marTop w:val="0"/>
          <w:marBottom w:val="0"/>
          <w:divBdr>
            <w:top w:val="none" w:sz="0" w:space="0" w:color="auto"/>
            <w:left w:val="none" w:sz="0" w:space="0" w:color="auto"/>
            <w:bottom w:val="none" w:sz="0" w:space="0" w:color="auto"/>
            <w:right w:val="none" w:sz="0" w:space="0" w:color="auto"/>
          </w:divBdr>
          <w:divsChild>
            <w:div w:id="1559440520">
              <w:marLeft w:val="0"/>
              <w:marRight w:val="0"/>
              <w:marTop w:val="0"/>
              <w:marBottom w:val="0"/>
              <w:divBdr>
                <w:top w:val="none" w:sz="0" w:space="0" w:color="auto"/>
                <w:left w:val="none" w:sz="0" w:space="0" w:color="auto"/>
                <w:bottom w:val="none" w:sz="0" w:space="0" w:color="auto"/>
                <w:right w:val="none" w:sz="0" w:space="0" w:color="auto"/>
              </w:divBdr>
              <w:divsChild>
                <w:div w:id="6518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90827">
          <w:marLeft w:val="0"/>
          <w:marRight w:val="0"/>
          <w:marTop w:val="0"/>
          <w:marBottom w:val="0"/>
          <w:divBdr>
            <w:top w:val="none" w:sz="0" w:space="0" w:color="auto"/>
            <w:left w:val="none" w:sz="0" w:space="0" w:color="auto"/>
            <w:bottom w:val="none" w:sz="0" w:space="0" w:color="auto"/>
            <w:right w:val="none" w:sz="0" w:space="0" w:color="auto"/>
          </w:divBdr>
          <w:divsChild>
            <w:div w:id="1846625502">
              <w:marLeft w:val="0"/>
              <w:marRight w:val="0"/>
              <w:marTop w:val="0"/>
              <w:marBottom w:val="0"/>
              <w:divBdr>
                <w:top w:val="none" w:sz="0" w:space="0" w:color="auto"/>
                <w:left w:val="none" w:sz="0" w:space="0" w:color="auto"/>
                <w:bottom w:val="none" w:sz="0" w:space="0" w:color="auto"/>
                <w:right w:val="none" w:sz="0" w:space="0" w:color="auto"/>
              </w:divBdr>
              <w:divsChild>
                <w:div w:id="457993590">
                  <w:marLeft w:val="0"/>
                  <w:marRight w:val="0"/>
                  <w:marTop w:val="0"/>
                  <w:marBottom w:val="0"/>
                  <w:divBdr>
                    <w:top w:val="none" w:sz="0" w:space="0" w:color="auto"/>
                    <w:left w:val="none" w:sz="0" w:space="0" w:color="auto"/>
                    <w:bottom w:val="none" w:sz="0" w:space="0" w:color="auto"/>
                    <w:right w:val="none" w:sz="0" w:space="0" w:color="auto"/>
                  </w:divBdr>
                </w:div>
              </w:divsChild>
            </w:div>
            <w:div w:id="26881736">
              <w:marLeft w:val="0"/>
              <w:marRight w:val="0"/>
              <w:marTop w:val="0"/>
              <w:marBottom w:val="0"/>
              <w:divBdr>
                <w:top w:val="none" w:sz="0" w:space="0" w:color="auto"/>
                <w:left w:val="none" w:sz="0" w:space="0" w:color="auto"/>
                <w:bottom w:val="none" w:sz="0" w:space="0" w:color="auto"/>
                <w:right w:val="none" w:sz="0" w:space="0" w:color="auto"/>
              </w:divBdr>
              <w:divsChild>
                <w:div w:id="1462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501">
      <w:bodyDiv w:val="1"/>
      <w:marLeft w:val="0"/>
      <w:marRight w:val="0"/>
      <w:marTop w:val="0"/>
      <w:marBottom w:val="0"/>
      <w:divBdr>
        <w:top w:val="none" w:sz="0" w:space="0" w:color="auto"/>
        <w:left w:val="none" w:sz="0" w:space="0" w:color="auto"/>
        <w:bottom w:val="none" w:sz="0" w:space="0" w:color="auto"/>
        <w:right w:val="none" w:sz="0" w:space="0" w:color="auto"/>
      </w:divBdr>
      <w:divsChild>
        <w:div w:id="1005866498">
          <w:marLeft w:val="0"/>
          <w:marRight w:val="0"/>
          <w:marTop w:val="0"/>
          <w:marBottom w:val="0"/>
          <w:divBdr>
            <w:top w:val="none" w:sz="0" w:space="0" w:color="auto"/>
            <w:left w:val="none" w:sz="0" w:space="0" w:color="auto"/>
            <w:bottom w:val="none" w:sz="0" w:space="0" w:color="auto"/>
            <w:right w:val="none" w:sz="0" w:space="0" w:color="auto"/>
          </w:divBdr>
          <w:divsChild>
            <w:div w:id="1563978107">
              <w:marLeft w:val="0"/>
              <w:marRight w:val="0"/>
              <w:marTop w:val="0"/>
              <w:marBottom w:val="0"/>
              <w:divBdr>
                <w:top w:val="none" w:sz="0" w:space="0" w:color="auto"/>
                <w:left w:val="none" w:sz="0" w:space="0" w:color="auto"/>
                <w:bottom w:val="none" w:sz="0" w:space="0" w:color="auto"/>
                <w:right w:val="none" w:sz="0" w:space="0" w:color="auto"/>
              </w:divBdr>
              <w:divsChild>
                <w:div w:id="803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8127">
      <w:bodyDiv w:val="1"/>
      <w:marLeft w:val="0"/>
      <w:marRight w:val="0"/>
      <w:marTop w:val="0"/>
      <w:marBottom w:val="0"/>
      <w:divBdr>
        <w:top w:val="none" w:sz="0" w:space="0" w:color="auto"/>
        <w:left w:val="none" w:sz="0" w:space="0" w:color="auto"/>
        <w:bottom w:val="none" w:sz="0" w:space="0" w:color="auto"/>
        <w:right w:val="none" w:sz="0" w:space="0" w:color="auto"/>
      </w:divBdr>
      <w:divsChild>
        <w:div w:id="541401245">
          <w:marLeft w:val="0"/>
          <w:marRight w:val="0"/>
          <w:marTop w:val="0"/>
          <w:marBottom w:val="0"/>
          <w:divBdr>
            <w:top w:val="none" w:sz="0" w:space="0" w:color="auto"/>
            <w:left w:val="none" w:sz="0" w:space="0" w:color="auto"/>
            <w:bottom w:val="none" w:sz="0" w:space="0" w:color="auto"/>
            <w:right w:val="none" w:sz="0" w:space="0" w:color="auto"/>
          </w:divBdr>
          <w:divsChild>
            <w:div w:id="1718435972">
              <w:marLeft w:val="0"/>
              <w:marRight w:val="0"/>
              <w:marTop w:val="0"/>
              <w:marBottom w:val="0"/>
              <w:divBdr>
                <w:top w:val="none" w:sz="0" w:space="0" w:color="auto"/>
                <w:left w:val="none" w:sz="0" w:space="0" w:color="auto"/>
                <w:bottom w:val="none" w:sz="0" w:space="0" w:color="auto"/>
                <w:right w:val="none" w:sz="0" w:space="0" w:color="auto"/>
              </w:divBdr>
              <w:divsChild>
                <w:div w:id="1101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9174">
      <w:bodyDiv w:val="1"/>
      <w:marLeft w:val="0"/>
      <w:marRight w:val="0"/>
      <w:marTop w:val="0"/>
      <w:marBottom w:val="0"/>
      <w:divBdr>
        <w:top w:val="none" w:sz="0" w:space="0" w:color="auto"/>
        <w:left w:val="none" w:sz="0" w:space="0" w:color="auto"/>
        <w:bottom w:val="none" w:sz="0" w:space="0" w:color="auto"/>
        <w:right w:val="none" w:sz="0" w:space="0" w:color="auto"/>
      </w:divBdr>
      <w:divsChild>
        <w:div w:id="2086342672">
          <w:marLeft w:val="0"/>
          <w:marRight w:val="0"/>
          <w:marTop w:val="0"/>
          <w:marBottom w:val="0"/>
          <w:divBdr>
            <w:top w:val="none" w:sz="0" w:space="0" w:color="auto"/>
            <w:left w:val="none" w:sz="0" w:space="0" w:color="auto"/>
            <w:bottom w:val="none" w:sz="0" w:space="0" w:color="auto"/>
            <w:right w:val="none" w:sz="0" w:space="0" w:color="auto"/>
          </w:divBdr>
          <w:divsChild>
            <w:div w:id="603223805">
              <w:marLeft w:val="0"/>
              <w:marRight w:val="0"/>
              <w:marTop w:val="0"/>
              <w:marBottom w:val="0"/>
              <w:divBdr>
                <w:top w:val="none" w:sz="0" w:space="0" w:color="auto"/>
                <w:left w:val="none" w:sz="0" w:space="0" w:color="auto"/>
                <w:bottom w:val="none" w:sz="0" w:space="0" w:color="auto"/>
                <w:right w:val="none" w:sz="0" w:space="0" w:color="auto"/>
              </w:divBdr>
              <w:divsChild>
                <w:div w:id="19259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605">
          <w:marLeft w:val="0"/>
          <w:marRight w:val="0"/>
          <w:marTop w:val="0"/>
          <w:marBottom w:val="0"/>
          <w:divBdr>
            <w:top w:val="none" w:sz="0" w:space="0" w:color="auto"/>
            <w:left w:val="none" w:sz="0" w:space="0" w:color="auto"/>
            <w:bottom w:val="none" w:sz="0" w:space="0" w:color="auto"/>
            <w:right w:val="none" w:sz="0" w:space="0" w:color="auto"/>
          </w:divBdr>
          <w:divsChild>
            <w:div w:id="1449934374">
              <w:marLeft w:val="0"/>
              <w:marRight w:val="0"/>
              <w:marTop w:val="0"/>
              <w:marBottom w:val="0"/>
              <w:divBdr>
                <w:top w:val="none" w:sz="0" w:space="0" w:color="auto"/>
                <w:left w:val="none" w:sz="0" w:space="0" w:color="auto"/>
                <w:bottom w:val="none" w:sz="0" w:space="0" w:color="auto"/>
                <w:right w:val="none" w:sz="0" w:space="0" w:color="auto"/>
              </w:divBdr>
              <w:divsChild>
                <w:div w:id="1047989254">
                  <w:marLeft w:val="0"/>
                  <w:marRight w:val="0"/>
                  <w:marTop w:val="0"/>
                  <w:marBottom w:val="0"/>
                  <w:divBdr>
                    <w:top w:val="none" w:sz="0" w:space="0" w:color="auto"/>
                    <w:left w:val="none" w:sz="0" w:space="0" w:color="auto"/>
                    <w:bottom w:val="none" w:sz="0" w:space="0" w:color="auto"/>
                    <w:right w:val="none" w:sz="0" w:space="0" w:color="auto"/>
                  </w:divBdr>
                </w:div>
              </w:divsChild>
            </w:div>
            <w:div w:id="1311205148">
              <w:marLeft w:val="0"/>
              <w:marRight w:val="0"/>
              <w:marTop w:val="0"/>
              <w:marBottom w:val="0"/>
              <w:divBdr>
                <w:top w:val="none" w:sz="0" w:space="0" w:color="auto"/>
                <w:left w:val="none" w:sz="0" w:space="0" w:color="auto"/>
                <w:bottom w:val="none" w:sz="0" w:space="0" w:color="auto"/>
                <w:right w:val="none" w:sz="0" w:space="0" w:color="auto"/>
              </w:divBdr>
              <w:divsChild>
                <w:div w:id="14540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1377">
      <w:bodyDiv w:val="1"/>
      <w:marLeft w:val="0"/>
      <w:marRight w:val="0"/>
      <w:marTop w:val="0"/>
      <w:marBottom w:val="0"/>
      <w:divBdr>
        <w:top w:val="none" w:sz="0" w:space="0" w:color="auto"/>
        <w:left w:val="none" w:sz="0" w:space="0" w:color="auto"/>
        <w:bottom w:val="none" w:sz="0" w:space="0" w:color="auto"/>
        <w:right w:val="none" w:sz="0" w:space="0" w:color="auto"/>
      </w:divBdr>
      <w:divsChild>
        <w:div w:id="1832256951">
          <w:marLeft w:val="0"/>
          <w:marRight w:val="0"/>
          <w:marTop w:val="0"/>
          <w:marBottom w:val="0"/>
          <w:divBdr>
            <w:top w:val="none" w:sz="0" w:space="0" w:color="auto"/>
            <w:left w:val="none" w:sz="0" w:space="0" w:color="auto"/>
            <w:bottom w:val="none" w:sz="0" w:space="0" w:color="auto"/>
            <w:right w:val="none" w:sz="0" w:space="0" w:color="auto"/>
          </w:divBdr>
          <w:divsChild>
            <w:div w:id="1941788968">
              <w:marLeft w:val="0"/>
              <w:marRight w:val="0"/>
              <w:marTop w:val="0"/>
              <w:marBottom w:val="0"/>
              <w:divBdr>
                <w:top w:val="none" w:sz="0" w:space="0" w:color="auto"/>
                <w:left w:val="none" w:sz="0" w:space="0" w:color="auto"/>
                <w:bottom w:val="none" w:sz="0" w:space="0" w:color="auto"/>
                <w:right w:val="none" w:sz="0" w:space="0" w:color="auto"/>
              </w:divBdr>
              <w:divsChild>
                <w:div w:id="19527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4555">
      <w:bodyDiv w:val="1"/>
      <w:marLeft w:val="0"/>
      <w:marRight w:val="0"/>
      <w:marTop w:val="0"/>
      <w:marBottom w:val="0"/>
      <w:divBdr>
        <w:top w:val="none" w:sz="0" w:space="0" w:color="auto"/>
        <w:left w:val="none" w:sz="0" w:space="0" w:color="auto"/>
        <w:bottom w:val="none" w:sz="0" w:space="0" w:color="auto"/>
        <w:right w:val="none" w:sz="0" w:space="0" w:color="auto"/>
      </w:divBdr>
      <w:divsChild>
        <w:div w:id="2105565926">
          <w:marLeft w:val="0"/>
          <w:marRight w:val="0"/>
          <w:marTop w:val="0"/>
          <w:marBottom w:val="0"/>
          <w:divBdr>
            <w:top w:val="none" w:sz="0" w:space="0" w:color="auto"/>
            <w:left w:val="none" w:sz="0" w:space="0" w:color="auto"/>
            <w:bottom w:val="none" w:sz="0" w:space="0" w:color="auto"/>
            <w:right w:val="none" w:sz="0" w:space="0" w:color="auto"/>
          </w:divBdr>
          <w:divsChild>
            <w:div w:id="124587829">
              <w:marLeft w:val="0"/>
              <w:marRight w:val="0"/>
              <w:marTop w:val="0"/>
              <w:marBottom w:val="0"/>
              <w:divBdr>
                <w:top w:val="none" w:sz="0" w:space="0" w:color="auto"/>
                <w:left w:val="none" w:sz="0" w:space="0" w:color="auto"/>
                <w:bottom w:val="none" w:sz="0" w:space="0" w:color="auto"/>
                <w:right w:val="none" w:sz="0" w:space="0" w:color="auto"/>
              </w:divBdr>
              <w:divsChild>
                <w:div w:id="1816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251">
      <w:bodyDiv w:val="1"/>
      <w:marLeft w:val="0"/>
      <w:marRight w:val="0"/>
      <w:marTop w:val="0"/>
      <w:marBottom w:val="0"/>
      <w:divBdr>
        <w:top w:val="none" w:sz="0" w:space="0" w:color="auto"/>
        <w:left w:val="none" w:sz="0" w:space="0" w:color="auto"/>
        <w:bottom w:val="none" w:sz="0" w:space="0" w:color="auto"/>
        <w:right w:val="none" w:sz="0" w:space="0" w:color="auto"/>
      </w:divBdr>
      <w:divsChild>
        <w:div w:id="1298218230">
          <w:marLeft w:val="0"/>
          <w:marRight w:val="0"/>
          <w:marTop w:val="0"/>
          <w:marBottom w:val="0"/>
          <w:divBdr>
            <w:top w:val="none" w:sz="0" w:space="0" w:color="auto"/>
            <w:left w:val="none" w:sz="0" w:space="0" w:color="auto"/>
            <w:bottom w:val="none" w:sz="0" w:space="0" w:color="auto"/>
            <w:right w:val="none" w:sz="0" w:space="0" w:color="auto"/>
          </w:divBdr>
          <w:divsChild>
            <w:div w:id="1451584545">
              <w:marLeft w:val="0"/>
              <w:marRight w:val="0"/>
              <w:marTop w:val="0"/>
              <w:marBottom w:val="0"/>
              <w:divBdr>
                <w:top w:val="none" w:sz="0" w:space="0" w:color="auto"/>
                <w:left w:val="none" w:sz="0" w:space="0" w:color="auto"/>
                <w:bottom w:val="none" w:sz="0" w:space="0" w:color="auto"/>
                <w:right w:val="none" w:sz="0" w:space="0" w:color="auto"/>
              </w:divBdr>
              <w:divsChild>
                <w:div w:id="11889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6804">
      <w:bodyDiv w:val="1"/>
      <w:marLeft w:val="0"/>
      <w:marRight w:val="0"/>
      <w:marTop w:val="0"/>
      <w:marBottom w:val="0"/>
      <w:divBdr>
        <w:top w:val="none" w:sz="0" w:space="0" w:color="auto"/>
        <w:left w:val="none" w:sz="0" w:space="0" w:color="auto"/>
        <w:bottom w:val="none" w:sz="0" w:space="0" w:color="auto"/>
        <w:right w:val="none" w:sz="0" w:space="0" w:color="auto"/>
      </w:divBdr>
      <w:divsChild>
        <w:div w:id="1290281341">
          <w:marLeft w:val="0"/>
          <w:marRight w:val="0"/>
          <w:marTop w:val="0"/>
          <w:marBottom w:val="0"/>
          <w:divBdr>
            <w:top w:val="none" w:sz="0" w:space="0" w:color="auto"/>
            <w:left w:val="none" w:sz="0" w:space="0" w:color="auto"/>
            <w:bottom w:val="none" w:sz="0" w:space="0" w:color="auto"/>
            <w:right w:val="none" w:sz="0" w:space="0" w:color="auto"/>
          </w:divBdr>
          <w:divsChild>
            <w:div w:id="1327825045">
              <w:marLeft w:val="0"/>
              <w:marRight w:val="0"/>
              <w:marTop w:val="0"/>
              <w:marBottom w:val="0"/>
              <w:divBdr>
                <w:top w:val="none" w:sz="0" w:space="0" w:color="auto"/>
                <w:left w:val="none" w:sz="0" w:space="0" w:color="auto"/>
                <w:bottom w:val="none" w:sz="0" w:space="0" w:color="auto"/>
                <w:right w:val="none" w:sz="0" w:space="0" w:color="auto"/>
              </w:divBdr>
              <w:divsChild>
                <w:div w:id="14275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238">
      <w:bodyDiv w:val="1"/>
      <w:marLeft w:val="0"/>
      <w:marRight w:val="0"/>
      <w:marTop w:val="0"/>
      <w:marBottom w:val="0"/>
      <w:divBdr>
        <w:top w:val="none" w:sz="0" w:space="0" w:color="auto"/>
        <w:left w:val="none" w:sz="0" w:space="0" w:color="auto"/>
        <w:bottom w:val="none" w:sz="0" w:space="0" w:color="auto"/>
        <w:right w:val="none" w:sz="0" w:space="0" w:color="auto"/>
      </w:divBdr>
      <w:divsChild>
        <w:div w:id="1830713614">
          <w:marLeft w:val="0"/>
          <w:marRight w:val="0"/>
          <w:marTop w:val="0"/>
          <w:marBottom w:val="0"/>
          <w:divBdr>
            <w:top w:val="none" w:sz="0" w:space="0" w:color="auto"/>
            <w:left w:val="none" w:sz="0" w:space="0" w:color="auto"/>
            <w:bottom w:val="none" w:sz="0" w:space="0" w:color="auto"/>
            <w:right w:val="none" w:sz="0" w:space="0" w:color="auto"/>
          </w:divBdr>
          <w:divsChild>
            <w:div w:id="1632393695">
              <w:marLeft w:val="0"/>
              <w:marRight w:val="0"/>
              <w:marTop w:val="0"/>
              <w:marBottom w:val="0"/>
              <w:divBdr>
                <w:top w:val="none" w:sz="0" w:space="0" w:color="auto"/>
                <w:left w:val="none" w:sz="0" w:space="0" w:color="auto"/>
                <w:bottom w:val="none" w:sz="0" w:space="0" w:color="auto"/>
                <w:right w:val="none" w:sz="0" w:space="0" w:color="auto"/>
              </w:divBdr>
              <w:divsChild>
                <w:div w:id="14616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04540">
      <w:bodyDiv w:val="1"/>
      <w:marLeft w:val="0"/>
      <w:marRight w:val="0"/>
      <w:marTop w:val="0"/>
      <w:marBottom w:val="0"/>
      <w:divBdr>
        <w:top w:val="none" w:sz="0" w:space="0" w:color="auto"/>
        <w:left w:val="none" w:sz="0" w:space="0" w:color="auto"/>
        <w:bottom w:val="none" w:sz="0" w:space="0" w:color="auto"/>
        <w:right w:val="none" w:sz="0" w:space="0" w:color="auto"/>
      </w:divBdr>
      <w:divsChild>
        <w:div w:id="937326876">
          <w:marLeft w:val="0"/>
          <w:marRight w:val="0"/>
          <w:marTop w:val="0"/>
          <w:marBottom w:val="0"/>
          <w:divBdr>
            <w:top w:val="none" w:sz="0" w:space="0" w:color="auto"/>
            <w:left w:val="none" w:sz="0" w:space="0" w:color="auto"/>
            <w:bottom w:val="none" w:sz="0" w:space="0" w:color="auto"/>
            <w:right w:val="none" w:sz="0" w:space="0" w:color="auto"/>
          </w:divBdr>
          <w:divsChild>
            <w:div w:id="1614701236">
              <w:marLeft w:val="0"/>
              <w:marRight w:val="0"/>
              <w:marTop w:val="0"/>
              <w:marBottom w:val="0"/>
              <w:divBdr>
                <w:top w:val="none" w:sz="0" w:space="0" w:color="auto"/>
                <w:left w:val="none" w:sz="0" w:space="0" w:color="auto"/>
                <w:bottom w:val="none" w:sz="0" w:space="0" w:color="auto"/>
                <w:right w:val="none" w:sz="0" w:space="0" w:color="auto"/>
              </w:divBdr>
              <w:divsChild>
                <w:div w:id="1021708778">
                  <w:marLeft w:val="0"/>
                  <w:marRight w:val="0"/>
                  <w:marTop w:val="0"/>
                  <w:marBottom w:val="0"/>
                  <w:divBdr>
                    <w:top w:val="none" w:sz="0" w:space="0" w:color="auto"/>
                    <w:left w:val="none" w:sz="0" w:space="0" w:color="auto"/>
                    <w:bottom w:val="none" w:sz="0" w:space="0" w:color="auto"/>
                    <w:right w:val="none" w:sz="0" w:space="0" w:color="auto"/>
                  </w:divBdr>
                </w:div>
              </w:divsChild>
            </w:div>
            <w:div w:id="1192184595">
              <w:marLeft w:val="0"/>
              <w:marRight w:val="0"/>
              <w:marTop w:val="0"/>
              <w:marBottom w:val="0"/>
              <w:divBdr>
                <w:top w:val="none" w:sz="0" w:space="0" w:color="auto"/>
                <w:left w:val="none" w:sz="0" w:space="0" w:color="auto"/>
                <w:bottom w:val="none" w:sz="0" w:space="0" w:color="auto"/>
                <w:right w:val="none" w:sz="0" w:space="0" w:color="auto"/>
              </w:divBdr>
              <w:divsChild>
                <w:div w:id="6743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65326">
      <w:bodyDiv w:val="1"/>
      <w:marLeft w:val="0"/>
      <w:marRight w:val="0"/>
      <w:marTop w:val="0"/>
      <w:marBottom w:val="0"/>
      <w:divBdr>
        <w:top w:val="none" w:sz="0" w:space="0" w:color="auto"/>
        <w:left w:val="none" w:sz="0" w:space="0" w:color="auto"/>
        <w:bottom w:val="none" w:sz="0" w:space="0" w:color="auto"/>
        <w:right w:val="none" w:sz="0" w:space="0" w:color="auto"/>
      </w:divBdr>
      <w:divsChild>
        <w:div w:id="1201281651">
          <w:marLeft w:val="0"/>
          <w:marRight w:val="0"/>
          <w:marTop w:val="0"/>
          <w:marBottom w:val="0"/>
          <w:divBdr>
            <w:top w:val="none" w:sz="0" w:space="0" w:color="auto"/>
            <w:left w:val="none" w:sz="0" w:space="0" w:color="auto"/>
            <w:bottom w:val="none" w:sz="0" w:space="0" w:color="auto"/>
            <w:right w:val="none" w:sz="0" w:space="0" w:color="auto"/>
          </w:divBdr>
          <w:divsChild>
            <w:div w:id="577374254">
              <w:marLeft w:val="0"/>
              <w:marRight w:val="0"/>
              <w:marTop w:val="0"/>
              <w:marBottom w:val="0"/>
              <w:divBdr>
                <w:top w:val="none" w:sz="0" w:space="0" w:color="auto"/>
                <w:left w:val="none" w:sz="0" w:space="0" w:color="auto"/>
                <w:bottom w:val="none" w:sz="0" w:space="0" w:color="auto"/>
                <w:right w:val="none" w:sz="0" w:space="0" w:color="auto"/>
              </w:divBdr>
              <w:divsChild>
                <w:div w:id="591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70385">
      <w:bodyDiv w:val="1"/>
      <w:marLeft w:val="0"/>
      <w:marRight w:val="0"/>
      <w:marTop w:val="0"/>
      <w:marBottom w:val="0"/>
      <w:divBdr>
        <w:top w:val="none" w:sz="0" w:space="0" w:color="auto"/>
        <w:left w:val="none" w:sz="0" w:space="0" w:color="auto"/>
        <w:bottom w:val="none" w:sz="0" w:space="0" w:color="auto"/>
        <w:right w:val="none" w:sz="0" w:space="0" w:color="auto"/>
      </w:divBdr>
      <w:divsChild>
        <w:div w:id="1711998375">
          <w:marLeft w:val="0"/>
          <w:marRight w:val="0"/>
          <w:marTop w:val="0"/>
          <w:marBottom w:val="0"/>
          <w:divBdr>
            <w:top w:val="none" w:sz="0" w:space="0" w:color="auto"/>
            <w:left w:val="none" w:sz="0" w:space="0" w:color="auto"/>
            <w:bottom w:val="none" w:sz="0" w:space="0" w:color="auto"/>
            <w:right w:val="none" w:sz="0" w:space="0" w:color="auto"/>
          </w:divBdr>
          <w:divsChild>
            <w:div w:id="717046628">
              <w:marLeft w:val="0"/>
              <w:marRight w:val="0"/>
              <w:marTop w:val="0"/>
              <w:marBottom w:val="0"/>
              <w:divBdr>
                <w:top w:val="none" w:sz="0" w:space="0" w:color="auto"/>
                <w:left w:val="none" w:sz="0" w:space="0" w:color="auto"/>
                <w:bottom w:val="none" w:sz="0" w:space="0" w:color="auto"/>
                <w:right w:val="none" w:sz="0" w:space="0" w:color="auto"/>
              </w:divBdr>
              <w:divsChild>
                <w:div w:id="1045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90299">
      <w:bodyDiv w:val="1"/>
      <w:marLeft w:val="0"/>
      <w:marRight w:val="0"/>
      <w:marTop w:val="0"/>
      <w:marBottom w:val="0"/>
      <w:divBdr>
        <w:top w:val="none" w:sz="0" w:space="0" w:color="auto"/>
        <w:left w:val="none" w:sz="0" w:space="0" w:color="auto"/>
        <w:bottom w:val="none" w:sz="0" w:space="0" w:color="auto"/>
        <w:right w:val="none" w:sz="0" w:space="0" w:color="auto"/>
      </w:divBdr>
      <w:divsChild>
        <w:div w:id="175117416">
          <w:marLeft w:val="0"/>
          <w:marRight w:val="0"/>
          <w:marTop w:val="0"/>
          <w:marBottom w:val="0"/>
          <w:divBdr>
            <w:top w:val="none" w:sz="0" w:space="0" w:color="auto"/>
            <w:left w:val="none" w:sz="0" w:space="0" w:color="auto"/>
            <w:bottom w:val="none" w:sz="0" w:space="0" w:color="auto"/>
            <w:right w:val="none" w:sz="0" w:space="0" w:color="auto"/>
          </w:divBdr>
          <w:divsChild>
            <w:div w:id="392703440">
              <w:marLeft w:val="0"/>
              <w:marRight w:val="0"/>
              <w:marTop w:val="0"/>
              <w:marBottom w:val="0"/>
              <w:divBdr>
                <w:top w:val="none" w:sz="0" w:space="0" w:color="auto"/>
                <w:left w:val="none" w:sz="0" w:space="0" w:color="auto"/>
                <w:bottom w:val="none" w:sz="0" w:space="0" w:color="auto"/>
                <w:right w:val="none" w:sz="0" w:space="0" w:color="auto"/>
              </w:divBdr>
              <w:divsChild>
                <w:div w:id="9969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753">
      <w:bodyDiv w:val="1"/>
      <w:marLeft w:val="0"/>
      <w:marRight w:val="0"/>
      <w:marTop w:val="0"/>
      <w:marBottom w:val="0"/>
      <w:divBdr>
        <w:top w:val="none" w:sz="0" w:space="0" w:color="auto"/>
        <w:left w:val="none" w:sz="0" w:space="0" w:color="auto"/>
        <w:bottom w:val="none" w:sz="0" w:space="0" w:color="auto"/>
        <w:right w:val="none" w:sz="0" w:space="0" w:color="auto"/>
      </w:divBdr>
      <w:divsChild>
        <w:div w:id="754933125">
          <w:marLeft w:val="0"/>
          <w:marRight w:val="0"/>
          <w:marTop w:val="0"/>
          <w:marBottom w:val="0"/>
          <w:divBdr>
            <w:top w:val="none" w:sz="0" w:space="0" w:color="auto"/>
            <w:left w:val="none" w:sz="0" w:space="0" w:color="auto"/>
            <w:bottom w:val="none" w:sz="0" w:space="0" w:color="auto"/>
            <w:right w:val="none" w:sz="0" w:space="0" w:color="auto"/>
          </w:divBdr>
          <w:divsChild>
            <w:div w:id="1294290170">
              <w:marLeft w:val="0"/>
              <w:marRight w:val="0"/>
              <w:marTop w:val="0"/>
              <w:marBottom w:val="0"/>
              <w:divBdr>
                <w:top w:val="none" w:sz="0" w:space="0" w:color="auto"/>
                <w:left w:val="none" w:sz="0" w:space="0" w:color="auto"/>
                <w:bottom w:val="none" w:sz="0" w:space="0" w:color="auto"/>
                <w:right w:val="none" w:sz="0" w:space="0" w:color="auto"/>
              </w:divBdr>
              <w:divsChild>
                <w:div w:id="6132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6915">
      <w:bodyDiv w:val="1"/>
      <w:marLeft w:val="0"/>
      <w:marRight w:val="0"/>
      <w:marTop w:val="0"/>
      <w:marBottom w:val="0"/>
      <w:divBdr>
        <w:top w:val="none" w:sz="0" w:space="0" w:color="auto"/>
        <w:left w:val="none" w:sz="0" w:space="0" w:color="auto"/>
        <w:bottom w:val="none" w:sz="0" w:space="0" w:color="auto"/>
        <w:right w:val="none" w:sz="0" w:space="0" w:color="auto"/>
      </w:divBdr>
      <w:divsChild>
        <w:div w:id="673414275">
          <w:marLeft w:val="0"/>
          <w:marRight w:val="0"/>
          <w:marTop w:val="0"/>
          <w:marBottom w:val="0"/>
          <w:divBdr>
            <w:top w:val="none" w:sz="0" w:space="0" w:color="auto"/>
            <w:left w:val="none" w:sz="0" w:space="0" w:color="auto"/>
            <w:bottom w:val="none" w:sz="0" w:space="0" w:color="auto"/>
            <w:right w:val="none" w:sz="0" w:space="0" w:color="auto"/>
          </w:divBdr>
          <w:divsChild>
            <w:div w:id="818427528">
              <w:marLeft w:val="0"/>
              <w:marRight w:val="0"/>
              <w:marTop w:val="0"/>
              <w:marBottom w:val="0"/>
              <w:divBdr>
                <w:top w:val="none" w:sz="0" w:space="0" w:color="auto"/>
                <w:left w:val="none" w:sz="0" w:space="0" w:color="auto"/>
                <w:bottom w:val="none" w:sz="0" w:space="0" w:color="auto"/>
                <w:right w:val="none" w:sz="0" w:space="0" w:color="auto"/>
              </w:divBdr>
              <w:divsChild>
                <w:div w:id="17653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8065">
      <w:bodyDiv w:val="1"/>
      <w:marLeft w:val="0"/>
      <w:marRight w:val="0"/>
      <w:marTop w:val="0"/>
      <w:marBottom w:val="0"/>
      <w:divBdr>
        <w:top w:val="none" w:sz="0" w:space="0" w:color="auto"/>
        <w:left w:val="none" w:sz="0" w:space="0" w:color="auto"/>
        <w:bottom w:val="none" w:sz="0" w:space="0" w:color="auto"/>
        <w:right w:val="none" w:sz="0" w:space="0" w:color="auto"/>
      </w:divBdr>
      <w:divsChild>
        <w:div w:id="734090932">
          <w:marLeft w:val="0"/>
          <w:marRight w:val="0"/>
          <w:marTop w:val="0"/>
          <w:marBottom w:val="0"/>
          <w:divBdr>
            <w:top w:val="none" w:sz="0" w:space="0" w:color="auto"/>
            <w:left w:val="none" w:sz="0" w:space="0" w:color="auto"/>
            <w:bottom w:val="none" w:sz="0" w:space="0" w:color="auto"/>
            <w:right w:val="none" w:sz="0" w:space="0" w:color="auto"/>
          </w:divBdr>
          <w:divsChild>
            <w:div w:id="573899367">
              <w:marLeft w:val="0"/>
              <w:marRight w:val="0"/>
              <w:marTop w:val="0"/>
              <w:marBottom w:val="0"/>
              <w:divBdr>
                <w:top w:val="none" w:sz="0" w:space="0" w:color="auto"/>
                <w:left w:val="none" w:sz="0" w:space="0" w:color="auto"/>
                <w:bottom w:val="none" w:sz="0" w:space="0" w:color="auto"/>
                <w:right w:val="none" w:sz="0" w:space="0" w:color="auto"/>
              </w:divBdr>
              <w:divsChild>
                <w:div w:id="18560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6053">
      <w:bodyDiv w:val="1"/>
      <w:marLeft w:val="0"/>
      <w:marRight w:val="0"/>
      <w:marTop w:val="0"/>
      <w:marBottom w:val="0"/>
      <w:divBdr>
        <w:top w:val="none" w:sz="0" w:space="0" w:color="auto"/>
        <w:left w:val="none" w:sz="0" w:space="0" w:color="auto"/>
        <w:bottom w:val="none" w:sz="0" w:space="0" w:color="auto"/>
        <w:right w:val="none" w:sz="0" w:space="0" w:color="auto"/>
      </w:divBdr>
      <w:divsChild>
        <w:div w:id="609433850">
          <w:marLeft w:val="0"/>
          <w:marRight w:val="0"/>
          <w:marTop w:val="0"/>
          <w:marBottom w:val="0"/>
          <w:divBdr>
            <w:top w:val="none" w:sz="0" w:space="0" w:color="auto"/>
            <w:left w:val="none" w:sz="0" w:space="0" w:color="auto"/>
            <w:bottom w:val="none" w:sz="0" w:space="0" w:color="auto"/>
            <w:right w:val="none" w:sz="0" w:space="0" w:color="auto"/>
          </w:divBdr>
          <w:divsChild>
            <w:div w:id="976491239">
              <w:marLeft w:val="0"/>
              <w:marRight w:val="0"/>
              <w:marTop w:val="0"/>
              <w:marBottom w:val="0"/>
              <w:divBdr>
                <w:top w:val="none" w:sz="0" w:space="0" w:color="auto"/>
                <w:left w:val="none" w:sz="0" w:space="0" w:color="auto"/>
                <w:bottom w:val="none" w:sz="0" w:space="0" w:color="auto"/>
                <w:right w:val="none" w:sz="0" w:space="0" w:color="auto"/>
              </w:divBdr>
              <w:divsChild>
                <w:div w:id="4526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7688">
      <w:bodyDiv w:val="1"/>
      <w:marLeft w:val="0"/>
      <w:marRight w:val="0"/>
      <w:marTop w:val="0"/>
      <w:marBottom w:val="0"/>
      <w:divBdr>
        <w:top w:val="none" w:sz="0" w:space="0" w:color="auto"/>
        <w:left w:val="none" w:sz="0" w:space="0" w:color="auto"/>
        <w:bottom w:val="none" w:sz="0" w:space="0" w:color="auto"/>
        <w:right w:val="none" w:sz="0" w:space="0" w:color="auto"/>
      </w:divBdr>
      <w:divsChild>
        <w:div w:id="1182281414">
          <w:marLeft w:val="0"/>
          <w:marRight w:val="0"/>
          <w:marTop w:val="0"/>
          <w:marBottom w:val="0"/>
          <w:divBdr>
            <w:top w:val="none" w:sz="0" w:space="0" w:color="auto"/>
            <w:left w:val="none" w:sz="0" w:space="0" w:color="auto"/>
            <w:bottom w:val="none" w:sz="0" w:space="0" w:color="auto"/>
            <w:right w:val="none" w:sz="0" w:space="0" w:color="auto"/>
          </w:divBdr>
          <w:divsChild>
            <w:div w:id="1900746719">
              <w:marLeft w:val="0"/>
              <w:marRight w:val="0"/>
              <w:marTop w:val="0"/>
              <w:marBottom w:val="0"/>
              <w:divBdr>
                <w:top w:val="none" w:sz="0" w:space="0" w:color="auto"/>
                <w:left w:val="none" w:sz="0" w:space="0" w:color="auto"/>
                <w:bottom w:val="none" w:sz="0" w:space="0" w:color="auto"/>
                <w:right w:val="none" w:sz="0" w:space="0" w:color="auto"/>
              </w:divBdr>
              <w:divsChild>
                <w:div w:id="9320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341">
      <w:bodyDiv w:val="1"/>
      <w:marLeft w:val="0"/>
      <w:marRight w:val="0"/>
      <w:marTop w:val="0"/>
      <w:marBottom w:val="0"/>
      <w:divBdr>
        <w:top w:val="none" w:sz="0" w:space="0" w:color="auto"/>
        <w:left w:val="none" w:sz="0" w:space="0" w:color="auto"/>
        <w:bottom w:val="none" w:sz="0" w:space="0" w:color="auto"/>
        <w:right w:val="none" w:sz="0" w:space="0" w:color="auto"/>
      </w:divBdr>
      <w:divsChild>
        <w:div w:id="360667509">
          <w:marLeft w:val="0"/>
          <w:marRight w:val="0"/>
          <w:marTop w:val="0"/>
          <w:marBottom w:val="0"/>
          <w:divBdr>
            <w:top w:val="none" w:sz="0" w:space="0" w:color="auto"/>
            <w:left w:val="none" w:sz="0" w:space="0" w:color="auto"/>
            <w:bottom w:val="none" w:sz="0" w:space="0" w:color="auto"/>
            <w:right w:val="none" w:sz="0" w:space="0" w:color="auto"/>
          </w:divBdr>
          <w:divsChild>
            <w:div w:id="677541186">
              <w:marLeft w:val="0"/>
              <w:marRight w:val="0"/>
              <w:marTop w:val="0"/>
              <w:marBottom w:val="0"/>
              <w:divBdr>
                <w:top w:val="none" w:sz="0" w:space="0" w:color="auto"/>
                <w:left w:val="none" w:sz="0" w:space="0" w:color="auto"/>
                <w:bottom w:val="none" w:sz="0" w:space="0" w:color="auto"/>
                <w:right w:val="none" w:sz="0" w:space="0" w:color="auto"/>
              </w:divBdr>
              <w:divsChild>
                <w:div w:id="1547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5633">
      <w:bodyDiv w:val="1"/>
      <w:marLeft w:val="0"/>
      <w:marRight w:val="0"/>
      <w:marTop w:val="0"/>
      <w:marBottom w:val="0"/>
      <w:divBdr>
        <w:top w:val="none" w:sz="0" w:space="0" w:color="auto"/>
        <w:left w:val="none" w:sz="0" w:space="0" w:color="auto"/>
        <w:bottom w:val="none" w:sz="0" w:space="0" w:color="auto"/>
        <w:right w:val="none" w:sz="0" w:space="0" w:color="auto"/>
      </w:divBdr>
      <w:divsChild>
        <w:div w:id="1495798211">
          <w:marLeft w:val="0"/>
          <w:marRight w:val="0"/>
          <w:marTop w:val="0"/>
          <w:marBottom w:val="0"/>
          <w:divBdr>
            <w:top w:val="none" w:sz="0" w:space="0" w:color="auto"/>
            <w:left w:val="none" w:sz="0" w:space="0" w:color="auto"/>
            <w:bottom w:val="none" w:sz="0" w:space="0" w:color="auto"/>
            <w:right w:val="none" w:sz="0" w:space="0" w:color="auto"/>
          </w:divBdr>
          <w:divsChild>
            <w:div w:id="1557467643">
              <w:marLeft w:val="0"/>
              <w:marRight w:val="0"/>
              <w:marTop w:val="0"/>
              <w:marBottom w:val="0"/>
              <w:divBdr>
                <w:top w:val="none" w:sz="0" w:space="0" w:color="auto"/>
                <w:left w:val="none" w:sz="0" w:space="0" w:color="auto"/>
                <w:bottom w:val="none" w:sz="0" w:space="0" w:color="auto"/>
                <w:right w:val="none" w:sz="0" w:space="0" w:color="auto"/>
              </w:divBdr>
              <w:divsChild>
                <w:div w:id="2364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410">
      <w:bodyDiv w:val="1"/>
      <w:marLeft w:val="0"/>
      <w:marRight w:val="0"/>
      <w:marTop w:val="0"/>
      <w:marBottom w:val="0"/>
      <w:divBdr>
        <w:top w:val="none" w:sz="0" w:space="0" w:color="auto"/>
        <w:left w:val="none" w:sz="0" w:space="0" w:color="auto"/>
        <w:bottom w:val="none" w:sz="0" w:space="0" w:color="auto"/>
        <w:right w:val="none" w:sz="0" w:space="0" w:color="auto"/>
      </w:divBdr>
      <w:divsChild>
        <w:div w:id="8876403">
          <w:marLeft w:val="0"/>
          <w:marRight w:val="0"/>
          <w:marTop w:val="0"/>
          <w:marBottom w:val="0"/>
          <w:divBdr>
            <w:top w:val="none" w:sz="0" w:space="0" w:color="auto"/>
            <w:left w:val="none" w:sz="0" w:space="0" w:color="auto"/>
            <w:bottom w:val="none" w:sz="0" w:space="0" w:color="auto"/>
            <w:right w:val="none" w:sz="0" w:space="0" w:color="auto"/>
          </w:divBdr>
          <w:divsChild>
            <w:div w:id="701710651">
              <w:marLeft w:val="0"/>
              <w:marRight w:val="0"/>
              <w:marTop w:val="0"/>
              <w:marBottom w:val="0"/>
              <w:divBdr>
                <w:top w:val="none" w:sz="0" w:space="0" w:color="auto"/>
                <w:left w:val="none" w:sz="0" w:space="0" w:color="auto"/>
                <w:bottom w:val="none" w:sz="0" w:space="0" w:color="auto"/>
                <w:right w:val="none" w:sz="0" w:space="0" w:color="auto"/>
              </w:divBdr>
              <w:divsChild>
                <w:div w:id="14222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5621">
      <w:bodyDiv w:val="1"/>
      <w:marLeft w:val="0"/>
      <w:marRight w:val="0"/>
      <w:marTop w:val="0"/>
      <w:marBottom w:val="0"/>
      <w:divBdr>
        <w:top w:val="none" w:sz="0" w:space="0" w:color="auto"/>
        <w:left w:val="none" w:sz="0" w:space="0" w:color="auto"/>
        <w:bottom w:val="none" w:sz="0" w:space="0" w:color="auto"/>
        <w:right w:val="none" w:sz="0" w:space="0" w:color="auto"/>
      </w:divBdr>
      <w:divsChild>
        <w:div w:id="1628200589">
          <w:marLeft w:val="0"/>
          <w:marRight w:val="0"/>
          <w:marTop w:val="0"/>
          <w:marBottom w:val="0"/>
          <w:divBdr>
            <w:top w:val="none" w:sz="0" w:space="0" w:color="auto"/>
            <w:left w:val="none" w:sz="0" w:space="0" w:color="auto"/>
            <w:bottom w:val="none" w:sz="0" w:space="0" w:color="auto"/>
            <w:right w:val="none" w:sz="0" w:space="0" w:color="auto"/>
          </w:divBdr>
          <w:divsChild>
            <w:div w:id="167906728">
              <w:marLeft w:val="0"/>
              <w:marRight w:val="0"/>
              <w:marTop w:val="0"/>
              <w:marBottom w:val="0"/>
              <w:divBdr>
                <w:top w:val="none" w:sz="0" w:space="0" w:color="auto"/>
                <w:left w:val="none" w:sz="0" w:space="0" w:color="auto"/>
                <w:bottom w:val="none" w:sz="0" w:space="0" w:color="auto"/>
                <w:right w:val="none" w:sz="0" w:space="0" w:color="auto"/>
              </w:divBdr>
              <w:divsChild>
                <w:div w:id="20089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4793">
      <w:bodyDiv w:val="1"/>
      <w:marLeft w:val="0"/>
      <w:marRight w:val="0"/>
      <w:marTop w:val="0"/>
      <w:marBottom w:val="0"/>
      <w:divBdr>
        <w:top w:val="none" w:sz="0" w:space="0" w:color="auto"/>
        <w:left w:val="none" w:sz="0" w:space="0" w:color="auto"/>
        <w:bottom w:val="none" w:sz="0" w:space="0" w:color="auto"/>
        <w:right w:val="none" w:sz="0" w:space="0" w:color="auto"/>
      </w:divBdr>
      <w:divsChild>
        <w:div w:id="73163052">
          <w:marLeft w:val="0"/>
          <w:marRight w:val="0"/>
          <w:marTop w:val="0"/>
          <w:marBottom w:val="0"/>
          <w:divBdr>
            <w:top w:val="none" w:sz="0" w:space="0" w:color="auto"/>
            <w:left w:val="none" w:sz="0" w:space="0" w:color="auto"/>
            <w:bottom w:val="none" w:sz="0" w:space="0" w:color="auto"/>
            <w:right w:val="none" w:sz="0" w:space="0" w:color="auto"/>
          </w:divBdr>
          <w:divsChild>
            <w:div w:id="397090198">
              <w:marLeft w:val="0"/>
              <w:marRight w:val="0"/>
              <w:marTop w:val="0"/>
              <w:marBottom w:val="0"/>
              <w:divBdr>
                <w:top w:val="none" w:sz="0" w:space="0" w:color="auto"/>
                <w:left w:val="none" w:sz="0" w:space="0" w:color="auto"/>
                <w:bottom w:val="none" w:sz="0" w:space="0" w:color="auto"/>
                <w:right w:val="none" w:sz="0" w:space="0" w:color="auto"/>
              </w:divBdr>
              <w:divsChild>
                <w:div w:id="19586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97997">
      <w:bodyDiv w:val="1"/>
      <w:marLeft w:val="0"/>
      <w:marRight w:val="0"/>
      <w:marTop w:val="0"/>
      <w:marBottom w:val="0"/>
      <w:divBdr>
        <w:top w:val="none" w:sz="0" w:space="0" w:color="auto"/>
        <w:left w:val="none" w:sz="0" w:space="0" w:color="auto"/>
        <w:bottom w:val="none" w:sz="0" w:space="0" w:color="auto"/>
        <w:right w:val="none" w:sz="0" w:space="0" w:color="auto"/>
      </w:divBdr>
      <w:divsChild>
        <w:div w:id="1718159103">
          <w:marLeft w:val="0"/>
          <w:marRight w:val="0"/>
          <w:marTop w:val="0"/>
          <w:marBottom w:val="0"/>
          <w:divBdr>
            <w:top w:val="none" w:sz="0" w:space="0" w:color="auto"/>
            <w:left w:val="none" w:sz="0" w:space="0" w:color="auto"/>
            <w:bottom w:val="none" w:sz="0" w:space="0" w:color="auto"/>
            <w:right w:val="none" w:sz="0" w:space="0" w:color="auto"/>
          </w:divBdr>
          <w:divsChild>
            <w:div w:id="474220017">
              <w:marLeft w:val="0"/>
              <w:marRight w:val="0"/>
              <w:marTop w:val="0"/>
              <w:marBottom w:val="0"/>
              <w:divBdr>
                <w:top w:val="none" w:sz="0" w:space="0" w:color="auto"/>
                <w:left w:val="none" w:sz="0" w:space="0" w:color="auto"/>
                <w:bottom w:val="none" w:sz="0" w:space="0" w:color="auto"/>
                <w:right w:val="none" w:sz="0" w:space="0" w:color="auto"/>
              </w:divBdr>
              <w:divsChild>
                <w:div w:id="13412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383">
      <w:bodyDiv w:val="1"/>
      <w:marLeft w:val="0"/>
      <w:marRight w:val="0"/>
      <w:marTop w:val="0"/>
      <w:marBottom w:val="0"/>
      <w:divBdr>
        <w:top w:val="none" w:sz="0" w:space="0" w:color="auto"/>
        <w:left w:val="none" w:sz="0" w:space="0" w:color="auto"/>
        <w:bottom w:val="none" w:sz="0" w:space="0" w:color="auto"/>
        <w:right w:val="none" w:sz="0" w:space="0" w:color="auto"/>
      </w:divBdr>
      <w:divsChild>
        <w:div w:id="522090134">
          <w:marLeft w:val="0"/>
          <w:marRight w:val="0"/>
          <w:marTop w:val="0"/>
          <w:marBottom w:val="0"/>
          <w:divBdr>
            <w:top w:val="none" w:sz="0" w:space="0" w:color="auto"/>
            <w:left w:val="none" w:sz="0" w:space="0" w:color="auto"/>
            <w:bottom w:val="none" w:sz="0" w:space="0" w:color="auto"/>
            <w:right w:val="none" w:sz="0" w:space="0" w:color="auto"/>
          </w:divBdr>
          <w:divsChild>
            <w:div w:id="994256896">
              <w:marLeft w:val="0"/>
              <w:marRight w:val="0"/>
              <w:marTop w:val="0"/>
              <w:marBottom w:val="0"/>
              <w:divBdr>
                <w:top w:val="none" w:sz="0" w:space="0" w:color="auto"/>
                <w:left w:val="none" w:sz="0" w:space="0" w:color="auto"/>
                <w:bottom w:val="none" w:sz="0" w:space="0" w:color="auto"/>
                <w:right w:val="none" w:sz="0" w:space="0" w:color="auto"/>
              </w:divBdr>
              <w:divsChild>
                <w:div w:id="317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08">
      <w:bodyDiv w:val="1"/>
      <w:marLeft w:val="0"/>
      <w:marRight w:val="0"/>
      <w:marTop w:val="0"/>
      <w:marBottom w:val="0"/>
      <w:divBdr>
        <w:top w:val="none" w:sz="0" w:space="0" w:color="auto"/>
        <w:left w:val="none" w:sz="0" w:space="0" w:color="auto"/>
        <w:bottom w:val="none" w:sz="0" w:space="0" w:color="auto"/>
        <w:right w:val="none" w:sz="0" w:space="0" w:color="auto"/>
      </w:divBdr>
      <w:divsChild>
        <w:div w:id="1076051368">
          <w:marLeft w:val="0"/>
          <w:marRight w:val="0"/>
          <w:marTop w:val="0"/>
          <w:marBottom w:val="0"/>
          <w:divBdr>
            <w:top w:val="none" w:sz="0" w:space="0" w:color="auto"/>
            <w:left w:val="none" w:sz="0" w:space="0" w:color="auto"/>
            <w:bottom w:val="none" w:sz="0" w:space="0" w:color="auto"/>
            <w:right w:val="none" w:sz="0" w:space="0" w:color="auto"/>
          </w:divBdr>
          <w:divsChild>
            <w:div w:id="1816683989">
              <w:marLeft w:val="0"/>
              <w:marRight w:val="0"/>
              <w:marTop w:val="0"/>
              <w:marBottom w:val="0"/>
              <w:divBdr>
                <w:top w:val="none" w:sz="0" w:space="0" w:color="auto"/>
                <w:left w:val="none" w:sz="0" w:space="0" w:color="auto"/>
                <w:bottom w:val="none" w:sz="0" w:space="0" w:color="auto"/>
                <w:right w:val="none" w:sz="0" w:space="0" w:color="auto"/>
              </w:divBdr>
              <w:divsChild>
                <w:div w:id="16297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Ion">
  <a:themeElements>
    <a:clrScheme name="Ion">
      <a:dk1>
        <a:srgbClr val="000000"/>
      </a:dk1>
      <a:lt1>
        <a:srgbClr val="FFFFFF"/>
      </a:lt1>
      <a:dk2>
        <a:srgbClr val="A7A7A7"/>
      </a:dk2>
      <a:lt2>
        <a:srgbClr val="535353"/>
      </a:lt2>
      <a:accent1>
        <a:srgbClr val="B01513"/>
      </a:accent1>
      <a:accent2>
        <a:srgbClr val="EA6312"/>
      </a:accent2>
      <a:accent3>
        <a:srgbClr val="E6B729"/>
      </a:accent3>
      <a:accent4>
        <a:srgbClr val="6AAC90"/>
      </a:accent4>
      <a:accent5>
        <a:srgbClr val="54849A"/>
      </a:accent5>
      <a:accent6>
        <a:srgbClr val="9E5E9B"/>
      </a:accent6>
      <a:hlink>
        <a:srgbClr val="0000FF"/>
      </a:hlink>
      <a:folHlink>
        <a:srgbClr val="FF00FF"/>
      </a:folHlink>
    </a:clrScheme>
    <a:fontScheme name="Ion">
      <a:majorFont>
        <a:latin typeface="Helvetica Neue"/>
        <a:ea typeface="Helvetica Neue"/>
        <a:cs typeface="Helvetica Neue"/>
      </a:majorFont>
      <a:minorFont>
        <a:latin typeface="Helvetica Neue"/>
        <a:ea typeface="Helvetica Neue"/>
        <a:cs typeface="Helvetica Neue"/>
      </a:minorFont>
    </a:fontScheme>
    <a:fmtScheme name="Io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rnd">
          <a:solidFill>
            <a:schemeClr val="accent1"/>
          </a:solidFill>
          <a:prstDash val="solid"/>
          <a:round/>
        </a:ln>
        <a:effectLst>
          <a:outerShdw blurRad="38100" dist="25400" dir="5400000" rotWithShape="0">
            <a:srgbClr val="000000">
              <a:alpha val="4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rnd">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14</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Pidal</dc:creator>
  <cp:keywords/>
  <dc:description/>
  <cp:lastModifiedBy>Gustavo Pidal</cp:lastModifiedBy>
  <cp:revision>33</cp:revision>
  <cp:lastPrinted>2024-02-08T22:16:00Z</cp:lastPrinted>
  <dcterms:created xsi:type="dcterms:W3CDTF">2024-02-02T19:08:00Z</dcterms:created>
  <dcterms:modified xsi:type="dcterms:W3CDTF">2024-02-14T17:38:00Z</dcterms:modified>
  <cp:category/>
</cp:coreProperties>
</file>