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4468" w14:textId="3AB82D5B" w:rsidR="005637C9" w:rsidRPr="00E05828" w:rsidRDefault="005637C9" w:rsidP="005637C9">
      <w:pPr>
        <w:pStyle w:val="ListParagraph"/>
        <w:numPr>
          <w:ilvl w:val="0"/>
          <w:numId w:val="7"/>
        </w:numPr>
        <w:tabs>
          <w:tab w:val="left" w:pos="720"/>
        </w:tabs>
        <w:spacing w:before="360"/>
        <w:rPr>
          <w:rFonts w:ascii="Times New Roman" w:hAnsi="Times New Roman" w:cs="Times New Roman"/>
        </w:rPr>
      </w:pPr>
      <w:r>
        <w:rPr>
          <w:rFonts w:ascii="Times New Roman" w:hAnsi="Times New Roman" w:cs="Times New Roman"/>
          <w:b/>
          <w:bCs/>
        </w:rPr>
        <w:t>Jesus</w:t>
      </w:r>
      <w:r w:rsidR="00A47FDC">
        <w:rPr>
          <w:rFonts w:ascii="Times New Roman" w:hAnsi="Times New Roman" w:cs="Times New Roman"/>
          <w:b/>
          <w:bCs/>
        </w:rPr>
        <w:t>’ Commission and Ascension</w:t>
      </w:r>
      <w:r>
        <w:rPr>
          <w:rFonts w:ascii="Times New Roman" w:hAnsi="Times New Roman" w:cs="Times New Roman"/>
          <w:b/>
          <w:bCs/>
        </w:rPr>
        <w:t xml:space="preserve"> (1:6-11) </w:t>
      </w:r>
    </w:p>
    <w:p w14:paraId="3BC3DA5C" w14:textId="77777777" w:rsidR="00194217" w:rsidRDefault="00194217" w:rsidP="00194217">
      <w:pPr>
        <w:ind w:left="360"/>
        <w:rPr>
          <w:rFonts w:ascii="Times New Roman" w:hAnsi="Times New Roman" w:cs="Times New Roman"/>
        </w:rPr>
      </w:pPr>
    </w:p>
    <w:p w14:paraId="30A03AB9" w14:textId="4FEAFF62" w:rsidR="00E05828" w:rsidRDefault="00194217" w:rsidP="00194217">
      <w:pPr>
        <w:pStyle w:val="ListParagraph"/>
        <w:numPr>
          <w:ilvl w:val="0"/>
          <w:numId w:val="58"/>
        </w:numPr>
        <w:rPr>
          <w:rFonts w:ascii="Times New Roman" w:hAnsi="Times New Roman" w:cs="Times New Roman"/>
        </w:rPr>
      </w:pPr>
      <w:r w:rsidRPr="00194217">
        <w:rPr>
          <w:rFonts w:ascii="Times New Roman" w:hAnsi="Times New Roman" w:cs="Times New Roman"/>
        </w:rPr>
        <w:t xml:space="preserve">On Jesus’ last days on earth, it seems that the priority of his time with the disciples was to teach and prepared them of what was to come. Verses 6-8 we can observe Jesus answering their burning question regarding the coming of the Holy Spirit and </w:t>
      </w:r>
      <w:r>
        <w:rPr>
          <w:rFonts w:ascii="Times New Roman" w:hAnsi="Times New Roman" w:cs="Times New Roman"/>
        </w:rPr>
        <w:t>commands them to be “witnesses”; clearly we will see this again in the book of Acts. I</w:t>
      </w:r>
      <w:r w:rsidRPr="00194217">
        <w:rPr>
          <w:rFonts w:ascii="Times New Roman" w:hAnsi="Times New Roman" w:cs="Times New Roman"/>
        </w:rPr>
        <w:t>n the following 3 verses (9-11), Jesus ascends to heaven</w:t>
      </w:r>
      <w:r>
        <w:rPr>
          <w:rFonts w:ascii="Times New Roman" w:hAnsi="Times New Roman" w:cs="Times New Roman"/>
        </w:rPr>
        <w:t xml:space="preserve"> and two angels appear to deliver the message of Jesus’ future return. </w:t>
      </w:r>
    </w:p>
    <w:p w14:paraId="20E77294" w14:textId="77777777" w:rsidR="00194217" w:rsidRPr="00194217" w:rsidRDefault="00194217" w:rsidP="00194217">
      <w:pPr>
        <w:pStyle w:val="ListParagraph"/>
        <w:rPr>
          <w:rFonts w:ascii="Times New Roman" w:hAnsi="Times New Roman" w:cs="Times New Roman"/>
        </w:rPr>
      </w:pPr>
    </w:p>
    <w:p w14:paraId="68EFC73B" w14:textId="17FA37EC" w:rsidR="00A47FDC" w:rsidRPr="00E05828" w:rsidRDefault="00A47FDC" w:rsidP="00A47FDC">
      <w:pPr>
        <w:pStyle w:val="ListParagraph"/>
        <w:numPr>
          <w:ilvl w:val="1"/>
          <w:numId w:val="7"/>
        </w:numPr>
        <w:tabs>
          <w:tab w:val="left" w:pos="720"/>
        </w:tabs>
        <w:spacing w:before="360"/>
        <w:rPr>
          <w:rFonts w:ascii="Times New Roman" w:hAnsi="Times New Roman" w:cs="Times New Roman"/>
          <w:b/>
          <w:bCs/>
        </w:rPr>
      </w:pPr>
      <w:r w:rsidRPr="00E05828">
        <w:rPr>
          <w:rFonts w:ascii="Times New Roman" w:hAnsi="Times New Roman" w:cs="Times New Roman"/>
          <w:b/>
          <w:bCs/>
        </w:rPr>
        <w:t xml:space="preserve">Jesus’ </w:t>
      </w:r>
      <w:r w:rsidR="00E05828" w:rsidRPr="00E05828">
        <w:rPr>
          <w:rFonts w:ascii="Times New Roman" w:hAnsi="Times New Roman" w:cs="Times New Roman"/>
          <w:b/>
          <w:bCs/>
        </w:rPr>
        <w:t>Commission</w:t>
      </w:r>
      <w:r w:rsidRPr="00E05828">
        <w:rPr>
          <w:rFonts w:ascii="Times New Roman" w:hAnsi="Times New Roman" w:cs="Times New Roman"/>
          <w:b/>
          <w:bCs/>
        </w:rPr>
        <w:t xml:space="preserve"> </w:t>
      </w:r>
      <w:r w:rsidR="00E05828" w:rsidRPr="00E05828">
        <w:rPr>
          <w:rFonts w:ascii="Times New Roman" w:hAnsi="Times New Roman" w:cs="Times New Roman"/>
          <w:b/>
          <w:bCs/>
        </w:rPr>
        <w:t>(6-8)</w:t>
      </w:r>
    </w:p>
    <w:p w14:paraId="6DEF2484" w14:textId="77777777" w:rsidR="005637C9" w:rsidRPr="00A03478" w:rsidRDefault="005637C9" w:rsidP="005637C9">
      <w:pPr>
        <w:rPr>
          <w:rFonts w:ascii="Times New Roman" w:hAnsi="Times New Roman" w:cs="Times New Roman"/>
          <w:color w:val="0070C0"/>
        </w:rPr>
      </w:pPr>
    </w:p>
    <w:p w14:paraId="114DAA3A" w14:textId="77777777" w:rsidR="00A47FDC" w:rsidRDefault="005637C9" w:rsidP="005637C9">
      <w:pPr>
        <w:rPr>
          <w:rFonts w:ascii="Times New Roman" w:hAnsi="Times New Roman" w:cs="Times New Roman"/>
          <w:color w:val="0070C0"/>
        </w:rPr>
      </w:pPr>
      <w:r w:rsidRPr="00A03478">
        <w:rPr>
          <w:rFonts w:ascii="Times New Roman" w:hAnsi="Times New Roman" w:cs="Times New Roman"/>
          <w:b/>
          <w:bCs/>
          <w:color w:val="0070C0"/>
        </w:rPr>
        <w:t>Acts 1:6</w:t>
      </w:r>
      <w:r w:rsidRPr="00A03478">
        <w:rPr>
          <w:rFonts w:ascii="Times New Roman" w:hAnsi="Times New Roman" w:cs="Times New Roman"/>
          <w:color w:val="0070C0"/>
        </w:rPr>
        <w:t xml:space="preserve">   So when they had come together, they were asking Him, saying, “Lord, is it at this time You are restoring the kingdom to Israel?” </w:t>
      </w:r>
      <w:r w:rsidRPr="00A03478">
        <w:rPr>
          <w:rFonts w:ascii="Times New Roman" w:hAnsi="Times New Roman" w:cs="Times New Roman"/>
          <w:b/>
          <w:bCs/>
          <w:color w:val="0070C0"/>
          <w:vertAlign w:val="superscript"/>
        </w:rPr>
        <w:t>7</w:t>
      </w:r>
      <w:r w:rsidRPr="00A03478">
        <w:rPr>
          <w:rFonts w:ascii="Times New Roman" w:hAnsi="Times New Roman" w:cs="Times New Roman"/>
          <w:color w:val="0070C0"/>
        </w:rPr>
        <w:t xml:space="preserve"> He said to them, “It is not for you to know times or epochs which the Father has fixed by His own authority; </w:t>
      </w:r>
      <w:r w:rsidRPr="00A03478">
        <w:rPr>
          <w:rFonts w:ascii="Times New Roman" w:hAnsi="Times New Roman" w:cs="Times New Roman"/>
          <w:b/>
          <w:bCs/>
          <w:color w:val="0070C0"/>
          <w:vertAlign w:val="superscript"/>
        </w:rPr>
        <w:t>8</w:t>
      </w:r>
      <w:r w:rsidRPr="00A03478">
        <w:rPr>
          <w:rFonts w:ascii="Times New Roman" w:hAnsi="Times New Roman" w:cs="Times New Roman"/>
          <w:color w:val="0070C0"/>
        </w:rPr>
        <w:t xml:space="preserve"> but you will receive power when the Holy Spirit has come upon you; and you shall be My witnesses both in Jerusalem, and in all Judea and Samaria, and even to the remotest part of the earth.” </w:t>
      </w:r>
    </w:p>
    <w:p w14:paraId="5941DCBB" w14:textId="77777777" w:rsidR="00E05828" w:rsidRDefault="00E05828" w:rsidP="005637C9">
      <w:pPr>
        <w:rPr>
          <w:rFonts w:ascii="Times New Roman" w:hAnsi="Times New Roman" w:cs="Times New Roman"/>
          <w:color w:val="0070C0"/>
        </w:rPr>
      </w:pPr>
    </w:p>
    <w:p w14:paraId="425A05B0" w14:textId="69B5B22D" w:rsidR="00E80D2C" w:rsidRPr="00B6562C" w:rsidRDefault="00194217" w:rsidP="00B6562C">
      <w:pPr>
        <w:pStyle w:val="ListParagraph"/>
        <w:numPr>
          <w:ilvl w:val="0"/>
          <w:numId w:val="57"/>
        </w:numPr>
        <w:rPr>
          <w:rFonts w:ascii="Times New Roman" w:hAnsi="Times New Roman" w:cs="Times New Roman"/>
          <w:color w:val="0070C0"/>
        </w:rPr>
      </w:pPr>
      <w:r>
        <w:rPr>
          <w:rFonts w:ascii="Times New Roman" w:hAnsi="Times New Roman" w:cs="Times New Roman"/>
        </w:rPr>
        <w:t>Luke now records a conversation between the disciples and the risen Lord. The transitional phrase, “</w:t>
      </w:r>
      <w:r w:rsidRPr="00194217">
        <w:rPr>
          <w:rFonts w:ascii="Times New Roman" w:hAnsi="Times New Roman" w:cs="Times New Roman"/>
          <w:color w:val="0070C0"/>
        </w:rPr>
        <w:t>So when they had come together</w:t>
      </w:r>
      <w:r>
        <w:rPr>
          <w:rFonts w:ascii="Times New Roman" w:hAnsi="Times New Roman" w:cs="Times New Roman"/>
        </w:rPr>
        <w:t>,”</w:t>
      </w:r>
      <w:r w:rsidR="00E80D2C">
        <w:rPr>
          <w:rFonts w:ascii="Times New Roman" w:hAnsi="Times New Roman" w:cs="Times New Roman"/>
        </w:rPr>
        <w:t xml:space="preserve"> perhaps speaking of the last time they met with him before his ascension. </w:t>
      </w:r>
      <w:r w:rsidR="00E80D2C" w:rsidRPr="00B6562C">
        <w:rPr>
          <w:rFonts w:ascii="Times New Roman" w:hAnsi="Times New Roman" w:cs="Times New Roman"/>
        </w:rPr>
        <w:t>If this is so, their last meeting together</w:t>
      </w:r>
      <w:r w:rsidR="00B6562C" w:rsidRPr="00B6562C">
        <w:rPr>
          <w:rFonts w:ascii="Times New Roman" w:hAnsi="Times New Roman" w:cs="Times New Roman"/>
        </w:rPr>
        <w:t xml:space="preserve"> was going to be a memorable one! </w:t>
      </w:r>
      <w:r w:rsidR="002B13C7">
        <w:rPr>
          <w:rFonts w:ascii="Times New Roman" w:hAnsi="Times New Roman" w:cs="Times New Roman"/>
        </w:rPr>
        <w:t>Notice that Luke uses the imperfect to create a sense of tension regarding the question… “</w:t>
      </w:r>
      <w:r w:rsidR="002B13C7" w:rsidRPr="002B13C7">
        <w:rPr>
          <w:rFonts w:ascii="Times New Roman" w:hAnsi="Times New Roman" w:cs="Times New Roman"/>
          <w:color w:val="000000"/>
        </w:rPr>
        <w:t>the imperfect is used for a question because the action of questioning is incomplete until an answer is given.</w:t>
      </w:r>
      <w:r w:rsidR="002B13C7" w:rsidRPr="002B13C7">
        <w:rPr>
          <w:rFonts w:ascii="Times New Roman" w:hAnsi="Times New Roman" w:cs="Times New Roman"/>
          <w:vertAlign w:val="superscript"/>
        </w:rPr>
        <w:footnoteReference w:id="1"/>
      </w:r>
      <w:r w:rsidR="002B13C7">
        <w:rPr>
          <w:rFonts w:ascii="Times New Roman" w:hAnsi="Times New Roman" w:cs="Times New Roman"/>
        </w:rPr>
        <w:t>”</w:t>
      </w:r>
    </w:p>
    <w:p w14:paraId="7A881D79" w14:textId="77777777" w:rsidR="002B13C7" w:rsidRDefault="002B13C7" w:rsidP="005637C9">
      <w:pPr>
        <w:pStyle w:val="ListParagraph"/>
        <w:numPr>
          <w:ilvl w:val="0"/>
          <w:numId w:val="57"/>
        </w:numPr>
        <w:rPr>
          <w:rFonts w:ascii="Times New Roman" w:hAnsi="Times New Roman" w:cs="Times New Roman"/>
        </w:rPr>
      </w:pPr>
      <w:r>
        <w:rPr>
          <w:rFonts w:ascii="Times New Roman" w:hAnsi="Times New Roman" w:cs="Times New Roman"/>
        </w:rPr>
        <w:t xml:space="preserve">The question is an astute one: </w:t>
      </w:r>
      <w:r w:rsidRPr="002B13C7">
        <w:rPr>
          <w:rFonts w:ascii="Times New Roman" w:hAnsi="Times New Roman" w:cs="Times New Roman"/>
        </w:rPr>
        <w:t>“</w:t>
      </w:r>
      <w:r w:rsidRPr="00A03478">
        <w:rPr>
          <w:rFonts w:ascii="Times New Roman" w:hAnsi="Times New Roman" w:cs="Times New Roman"/>
          <w:color w:val="0070C0"/>
        </w:rPr>
        <w:t>“Lord, is it at this time You are restoring the kingdom to Israel?”</w:t>
      </w:r>
      <w:r w:rsidRPr="002B13C7">
        <w:rPr>
          <w:rFonts w:ascii="Times New Roman" w:hAnsi="Times New Roman" w:cs="Times New Roman"/>
        </w:rPr>
        <w:t>”</w:t>
      </w:r>
      <w:r>
        <w:rPr>
          <w:rFonts w:ascii="Times New Roman" w:hAnsi="Times New Roman" w:cs="Times New Roman"/>
        </w:rPr>
        <w:t xml:space="preserve">—This question has given lots to talk and write about: </w:t>
      </w:r>
    </w:p>
    <w:p w14:paraId="39A11BBE" w14:textId="77777777" w:rsidR="00167FC0" w:rsidRPr="00B206CE" w:rsidRDefault="00167FC0" w:rsidP="00B206CE">
      <w:pPr>
        <w:rPr>
          <w:rFonts w:ascii="Times New Roman" w:hAnsi="Times New Roman" w:cs="Times New Roman"/>
        </w:rPr>
      </w:pPr>
    </w:p>
    <w:p w14:paraId="62ED9B0D" w14:textId="5E00C162" w:rsidR="00194217" w:rsidRDefault="002B13C7" w:rsidP="002B13C7">
      <w:pPr>
        <w:pStyle w:val="ListParagraph"/>
        <w:numPr>
          <w:ilvl w:val="1"/>
          <w:numId w:val="57"/>
        </w:numPr>
        <w:rPr>
          <w:rFonts w:ascii="Times New Roman" w:hAnsi="Times New Roman" w:cs="Times New Roman"/>
        </w:rPr>
      </w:pPr>
      <w:r>
        <w:rPr>
          <w:rFonts w:ascii="Times New Roman" w:hAnsi="Times New Roman" w:cs="Times New Roman"/>
        </w:rPr>
        <w:t>Most of the time we have heard those who</w:t>
      </w:r>
      <w:r w:rsidR="008536DE">
        <w:rPr>
          <w:rFonts w:ascii="Times New Roman" w:hAnsi="Times New Roman" w:cs="Times New Roman"/>
        </w:rPr>
        <w:t>, mistakenly,</w:t>
      </w:r>
      <w:r>
        <w:rPr>
          <w:rFonts w:ascii="Times New Roman" w:hAnsi="Times New Roman" w:cs="Times New Roman"/>
        </w:rPr>
        <w:t xml:space="preserve"> would say that the explanation to this question is that the disciples are still thinking in terms of a political kingdom, a kingdom where Jesus would be their earthly king and provide for their needs, not to mention liberate them from the foreign oppression of the Roman Empire. </w:t>
      </w:r>
    </w:p>
    <w:p w14:paraId="165E2278" w14:textId="73B2A0DC" w:rsidR="001E66DF" w:rsidRDefault="001E66DF" w:rsidP="001E66DF">
      <w:pPr>
        <w:pStyle w:val="ListParagraph"/>
        <w:ind w:left="1440"/>
        <w:rPr>
          <w:rFonts w:ascii="Times New Roman" w:hAnsi="Times New Roman" w:cs="Times New Roman"/>
        </w:rPr>
      </w:pPr>
    </w:p>
    <w:p w14:paraId="18AABCD7" w14:textId="7F2B7DD9" w:rsidR="000753FD" w:rsidRDefault="002B13C7" w:rsidP="002B13C7">
      <w:pPr>
        <w:pStyle w:val="ListParagraph"/>
        <w:numPr>
          <w:ilvl w:val="1"/>
          <w:numId w:val="57"/>
        </w:numPr>
        <w:rPr>
          <w:rFonts w:ascii="Times New Roman" w:hAnsi="Times New Roman" w:cs="Times New Roman"/>
        </w:rPr>
      </w:pPr>
      <w:r w:rsidRPr="002B13C7">
        <w:rPr>
          <w:rFonts w:ascii="Times New Roman" w:hAnsi="Times New Roman" w:cs="Times New Roman"/>
        </w:rPr>
        <w:t xml:space="preserve">However, as one reads on, we know that this is not what the disciples are asking at all. </w:t>
      </w:r>
      <w:r w:rsidR="000753FD">
        <w:rPr>
          <w:rFonts w:ascii="Times New Roman" w:hAnsi="Times New Roman" w:cs="Times New Roman"/>
        </w:rPr>
        <w:t>Jesus in Luke 24:45 had opened their minds to understand the Scripture; meaning that they understood what they were asking, they had spent 40 days “</w:t>
      </w:r>
      <w:r w:rsidR="000753FD" w:rsidRPr="000753FD">
        <w:rPr>
          <w:rFonts w:ascii="Times New Roman" w:hAnsi="Times New Roman" w:cs="Times New Roman"/>
          <w:color w:val="0070C0"/>
        </w:rPr>
        <w:t>speaking of the things concerning the kingdom of God</w:t>
      </w:r>
      <w:r w:rsidR="000753FD">
        <w:rPr>
          <w:rFonts w:ascii="Times New Roman" w:hAnsi="Times New Roman" w:cs="Times New Roman"/>
        </w:rPr>
        <w:t>.” (Luke 1:3)</w:t>
      </w:r>
    </w:p>
    <w:p w14:paraId="691B3C73" w14:textId="77777777" w:rsidR="000753FD" w:rsidRPr="000753FD" w:rsidRDefault="000753FD" w:rsidP="000753FD">
      <w:pPr>
        <w:pStyle w:val="ListParagraph"/>
        <w:rPr>
          <w:rFonts w:ascii="Times New Roman" w:hAnsi="Times New Roman" w:cs="Times New Roman"/>
        </w:rPr>
      </w:pPr>
    </w:p>
    <w:p w14:paraId="151CF391" w14:textId="1AB1237A" w:rsidR="002B13C7" w:rsidRDefault="002B13C7" w:rsidP="002B13C7">
      <w:pPr>
        <w:pStyle w:val="ListParagraph"/>
        <w:numPr>
          <w:ilvl w:val="1"/>
          <w:numId w:val="57"/>
        </w:numPr>
        <w:rPr>
          <w:rFonts w:ascii="Times New Roman" w:hAnsi="Times New Roman" w:cs="Times New Roman"/>
        </w:rPr>
      </w:pPr>
      <w:r w:rsidRPr="002B13C7">
        <w:rPr>
          <w:rFonts w:ascii="Times New Roman" w:hAnsi="Times New Roman" w:cs="Times New Roman"/>
        </w:rPr>
        <w:t>In the disciples’ minds the outpouring of the Holy Spirit and the coming of the promised kingdom were closely associated. And well they should be, because the Old Testament frequently joined the two (Isa. 32:15–20; 44:3–5; Ezek. 39:28–29; Joel 2:28–3:1; Zech. 12:8–10). When Christ told the disciples of the soon-coming Spirit baptism, they immediately concluded that the restoration of Israel’s kingdom was near in time</w:t>
      </w:r>
      <w:r>
        <w:rPr>
          <w:rFonts w:ascii="Times New Roman" w:hAnsi="Times New Roman" w:cs="Times New Roman"/>
        </w:rPr>
        <w:t>.</w:t>
      </w:r>
      <w:r w:rsidRPr="002B13C7">
        <w:rPr>
          <w:rFonts w:ascii="Times New Roman" w:hAnsi="Times New Roman" w:cs="Times New Roman"/>
          <w:vertAlign w:val="superscript"/>
        </w:rPr>
        <w:footnoteReference w:id="2"/>
      </w:r>
    </w:p>
    <w:p w14:paraId="2349AB49" w14:textId="18AF0A5B" w:rsidR="00D111B0" w:rsidRPr="00D111B0" w:rsidRDefault="001E66DF" w:rsidP="00D111B0">
      <w:pPr>
        <w:pStyle w:val="ListParagraph"/>
        <w:numPr>
          <w:ilvl w:val="1"/>
          <w:numId w:val="57"/>
        </w:numPr>
        <w:rPr>
          <w:rFonts w:ascii="Times New Roman" w:hAnsi="Times New Roman" w:cs="Times New Roman"/>
        </w:rPr>
      </w:pPr>
      <w:r w:rsidRPr="001E66DF">
        <w:rPr>
          <w:rFonts w:ascii="Times New Roman" w:hAnsi="Times New Roman" w:cs="Times New Roman"/>
        </w:rPr>
        <w:t xml:space="preserve">Restoration hopes were deeply rooted in </w:t>
      </w:r>
      <w:r w:rsidR="008536DE">
        <w:rPr>
          <w:rFonts w:ascii="Times New Roman" w:hAnsi="Times New Roman" w:cs="Times New Roman"/>
        </w:rPr>
        <w:t>the</w:t>
      </w:r>
      <w:r w:rsidRPr="001E66DF">
        <w:rPr>
          <w:rFonts w:ascii="Times New Roman" w:hAnsi="Times New Roman" w:cs="Times New Roman"/>
        </w:rPr>
        <w:t xml:space="preserve"> prophecies of Israel’s future and closely tied to the sacred space of Jerusalem/Zion.’ The apostles were expecting Jesus, as God’s anointed king, to usher in the restoration to which many Jews looked forward, and of which Jesus himself had spoken. Since the Spirit was connected with the end events in Jewish expectation (e.g., J</w:t>
      </w:r>
      <w:r w:rsidR="00D111B0">
        <w:rPr>
          <w:rFonts w:ascii="Times New Roman" w:hAnsi="Times New Roman" w:cs="Times New Roman"/>
        </w:rPr>
        <w:t>oel</w:t>
      </w:r>
      <w:r w:rsidRPr="001E66DF">
        <w:rPr>
          <w:rFonts w:ascii="Times New Roman" w:hAnsi="Times New Roman" w:cs="Times New Roman"/>
        </w:rPr>
        <w:t xml:space="preserve">. 2:28–32), they took it for granted that sovereignty was soon to be restored to Israel, so that God’s ultimate purpose for the world might be fulfilled. The question was, would he act decisively </w:t>
      </w:r>
      <w:r w:rsidRPr="001E66DF">
        <w:rPr>
          <w:rFonts w:ascii="Times New Roman" w:hAnsi="Times New Roman" w:cs="Times New Roman"/>
          <w:i/>
        </w:rPr>
        <w:t>at this time</w:t>
      </w:r>
      <w:r>
        <w:rPr>
          <w:rFonts w:ascii="Times New Roman" w:hAnsi="Times New Roman" w:cs="Times New Roman"/>
          <w:i/>
        </w:rPr>
        <w:t>.</w:t>
      </w:r>
      <w:r w:rsidRPr="001E66DF">
        <w:rPr>
          <w:rFonts w:ascii="Times New Roman" w:hAnsi="Times New Roman" w:cs="Times New Roman"/>
          <w:i/>
        </w:rPr>
        <w:t xml:space="preserve"> </w:t>
      </w:r>
      <w:r w:rsidRPr="001E66DF">
        <w:rPr>
          <w:rFonts w:ascii="Times New Roman" w:hAnsi="Times New Roman" w:cs="Times New Roman"/>
          <w:vertAlign w:val="superscript"/>
        </w:rPr>
        <w:footnoteReference w:id="3"/>
      </w:r>
    </w:p>
    <w:p w14:paraId="702EB3F0" w14:textId="42A67554" w:rsidR="00167FC0" w:rsidRPr="001E66DF" w:rsidRDefault="00167FC0" w:rsidP="00B206CE">
      <w:pPr>
        <w:pStyle w:val="ListParagraph"/>
        <w:ind w:left="1440"/>
        <w:rPr>
          <w:rFonts w:ascii="Times New Roman" w:hAnsi="Times New Roman" w:cs="Times New Roman"/>
        </w:rPr>
      </w:pPr>
    </w:p>
    <w:p w14:paraId="52688013" w14:textId="77777777" w:rsidR="001E66DF" w:rsidRPr="001E66DF" w:rsidRDefault="001E66DF" w:rsidP="001E66DF">
      <w:pPr>
        <w:pStyle w:val="ListParagraph"/>
        <w:ind w:left="1440"/>
        <w:rPr>
          <w:rFonts w:ascii="Times New Roman" w:hAnsi="Times New Roman" w:cs="Times New Roman"/>
        </w:rPr>
      </w:pPr>
    </w:p>
    <w:p w14:paraId="2078D232" w14:textId="7E44E841" w:rsidR="001E66DF" w:rsidRDefault="001E66DF" w:rsidP="001E66DF">
      <w:pPr>
        <w:pStyle w:val="ListParagraph"/>
        <w:numPr>
          <w:ilvl w:val="0"/>
          <w:numId w:val="57"/>
        </w:numPr>
        <w:rPr>
          <w:rFonts w:ascii="Times New Roman" w:hAnsi="Times New Roman" w:cs="Times New Roman"/>
        </w:rPr>
      </w:pPr>
      <w:r>
        <w:rPr>
          <w:rFonts w:ascii="Times New Roman" w:hAnsi="Times New Roman" w:cs="Times New Roman"/>
        </w:rPr>
        <w:t>V.7- “</w:t>
      </w:r>
      <w:r w:rsidRPr="00A03478">
        <w:rPr>
          <w:rFonts w:ascii="Times New Roman" w:hAnsi="Times New Roman" w:cs="Times New Roman"/>
          <w:b/>
          <w:bCs/>
          <w:color w:val="0070C0"/>
          <w:vertAlign w:val="superscript"/>
        </w:rPr>
        <w:t>7</w:t>
      </w:r>
      <w:r w:rsidRPr="00A03478">
        <w:rPr>
          <w:rFonts w:ascii="Times New Roman" w:hAnsi="Times New Roman" w:cs="Times New Roman"/>
          <w:color w:val="0070C0"/>
        </w:rPr>
        <w:t xml:space="preserve"> He said to them, “It is not for you to know times or epochs which the Father has fixed by His own authority;</w:t>
      </w:r>
      <w:r>
        <w:rPr>
          <w:rFonts w:ascii="Times New Roman" w:hAnsi="Times New Roman" w:cs="Times New Roman"/>
        </w:rPr>
        <w:t>”</w:t>
      </w:r>
    </w:p>
    <w:p w14:paraId="0B3A092C" w14:textId="77777777" w:rsidR="00F23545" w:rsidRDefault="00F23545" w:rsidP="00F23545">
      <w:pPr>
        <w:pStyle w:val="ListParagraph"/>
        <w:rPr>
          <w:rFonts w:ascii="Times New Roman" w:hAnsi="Times New Roman" w:cs="Times New Roman"/>
        </w:rPr>
      </w:pPr>
    </w:p>
    <w:p w14:paraId="4FBBBFE8" w14:textId="70444368" w:rsidR="00D111B0" w:rsidRDefault="00156A02" w:rsidP="00D111B0">
      <w:pPr>
        <w:pStyle w:val="ListParagraph"/>
        <w:numPr>
          <w:ilvl w:val="1"/>
          <w:numId w:val="57"/>
        </w:numPr>
        <w:rPr>
          <w:rFonts w:ascii="Times New Roman" w:hAnsi="Times New Roman" w:cs="Times New Roman"/>
        </w:rPr>
      </w:pPr>
      <w:r>
        <w:rPr>
          <w:rFonts w:ascii="Times New Roman" w:hAnsi="Times New Roman" w:cs="Times New Roman"/>
        </w:rPr>
        <w:t>It is key to understand that Jesus does not correct the disciples</w:t>
      </w:r>
      <w:r w:rsidR="008536DE">
        <w:rPr>
          <w:rFonts w:ascii="Times New Roman" w:hAnsi="Times New Roman" w:cs="Times New Roman"/>
        </w:rPr>
        <w:t xml:space="preserve"> as </w:t>
      </w:r>
      <w:r>
        <w:rPr>
          <w:rFonts w:ascii="Times New Roman" w:hAnsi="Times New Roman" w:cs="Times New Roman"/>
        </w:rPr>
        <w:t>he had in the past. Jesus does not tell them that their question was misguided</w:t>
      </w:r>
      <w:r w:rsidR="008536DE">
        <w:rPr>
          <w:rFonts w:ascii="Times New Roman" w:hAnsi="Times New Roman" w:cs="Times New Roman"/>
        </w:rPr>
        <w:t>. R</w:t>
      </w:r>
      <w:r>
        <w:rPr>
          <w:rFonts w:ascii="Times New Roman" w:hAnsi="Times New Roman" w:cs="Times New Roman"/>
        </w:rPr>
        <w:t>ather</w:t>
      </w:r>
      <w:r w:rsidR="008536DE">
        <w:rPr>
          <w:rFonts w:ascii="Times New Roman" w:hAnsi="Times New Roman" w:cs="Times New Roman"/>
        </w:rPr>
        <w:t>,</w:t>
      </w:r>
      <w:r>
        <w:rPr>
          <w:rFonts w:ascii="Times New Roman" w:hAnsi="Times New Roman" w:cs="Times New Roman"/>
        </w:rPr>
        <w:t xml:space="preserve"> he answers </w:t>
      </w:r>
      <w:r w:rsidR="008536DE">
        <w:rPr>
          <w:rFonts w:ascii="Times New Roman" w:hAnsi="Times New Roman" w:cs="Times New Roman"/>
        </w:rPr>
        <w:t xml:space="preserve">by </w:t>
      </w:r>
      <w:r>
        <w:rPr>
          <w:rFonts w:ascii="Times New Roman" w:hAnsi="Times New Roman" w:cs="Times New Roman"/>
        </w:rPr>
        <w:t xml:space="preserve">changing the focus to </w:t>
      </w:r>
      <w:r w:rsidR="00184A84">
        <w:rPr>
          <w:rFonts w:ascii="Times New Roman" w:hAnsi="Times New Roman" w:cs="Times New Roman"/>
        </w:rPr>
        <w:t xml:space="preserve">chronology, the time of the kingdom. </w:t>
      </w:r>
    </w:p>
    <w:p w14:paraId="676E9E57" w14:textId="77777777" w:rsidR="00771EC0" w:rsidRDefault="00771EC0" w:rsidP="00771EC0">
      <w:pPr>
        <w:pStyle w:val="ListParagraph"/>
        <w:ind w:left="1440"/>
        <w:rPr>
          <w:rFonts w:ascii="Times New Roman" w:hAnsi="Times New Roman" w:cs="Times New Roman"/>
        </w:rPr>
      </w:pPr>
    </w:p>
    <w:p w14:paraId="6831CA79" w14:textId="0F7B0FEB" w:rsidR="00771EC0" w:rsidRDefault="00771EC0" w:rsidP="00D111B0">
      <w:pPr>
        <w:pStyle w:val="ListParagraph"/>
        <w:numPr>
          <w:ilvl w:val="1"/>
          <w:numId w:val="57"/>
        </w:numPr>
        <w:rPr>
          <w:rFonts w:ascii="Times New Roman" w:hAnsi="Times New Roman" w:cs="Times New Roman"/>
        </w:rPr>
      </w:pPr>
      <w:r w:rsidRPr="00771EC0">
        <w:rPr>
          <w:rFonts w:ascii="Times New Roman" w:hAnsi="Times New Roman" w:cs="Times New Roman"/>
        </w:rPr>
        <w:t>It is most likely that the Greek terms for “times” and “seasons” are synonymous, and they appear to reflect a traditional phrase. It is possible, however, that the first refers to a specific time period and the second to a broader time frame, given the use of “times”</w:t>
      </w:r>
      <w:r>
        <w:rPr>
          <w:rFonts w:ascii="Times New Roman" w:hAnsi="Times New Roman" w:cs="Times New Roman"/>
        </w:rPr>
        <w:t xml:space="preserve"> </w:t>
      </w:r>
      <w:r w:rsidRPr="00771EC0">
        <w:rPr>
          <w:rFonts w:ascii="Times New Roman" w:hAnsi="Times New Roman" w:cs="Times New Roman"/>
        </w:rPr>
        <w:t>of the Gentiles in Luke 21:24 and the specific question about the “time” of the end in verse 6. The point is clear: the timing of the promise’s completion, however it is conceived, is set by God and will not be revealed (Mark 13:32 and parallels make a similar point). The Father has “set” the timing in his own sovereign authority.</w:t>
      </w:r>
      <w:r w:rsidRPr="00771EC0">
        <w:rPr>
          <w:rFonts w:ascii="Times New Roman" w:hAnsi="Times New Roman" w:cs="Times New Roman"/>
          <w:vertAlign w:val="superscript"/>
        </w:rPr>
        <w:footnoteReference w:id="4"/>
      </w:r>
    </w:p>
    <w:p w14:paraId="0EA0419D" w14:textId="77777777" w:rsidR="00771EC0" w:rsidRPr="00771EC0" w:rsidRDefault="00771EC0" w:rsidP="00771EC0">
      <w:pPr>
        <w:rPr>
          <w:rFonts w:ascii="Times New Roman" w:hAnsi="Times New Roman" w:cs="Times New Roman"/>
        </w:rPr>
      </w:pPr>
    </w:p>
    <w:p w14:paraId="5B14434B" w14:textId="732D87CD" w:rsidR="00771EC0" w:rsidRPr="00771EC0" w:rsidRDefault="00771EC0" w:rsidP="00D111B0">
      <w:pPr>
        <w:pStyle w:val="ListParagraph"/>
        <w:numPr>
          <w:ilvl w:val="1"/>
          <w:numId w:val="57"/>
        </w:numPr>
        <w:rPr>
          <w:rFonts w:ascii="Times New Roman" w:hAnsi="Times New Roman" w:cs="Times New Roman"/>
        </w:rPr>
      </w:pPr>
      <w:r w:rsidRPr="00771EC0">
        <w:rPr>
          <w:rFonts w:ascii="Times New Roman" w:hAnsi="Times New Roman" w:cs="Times New Roman"/>
        </w:rPr>
        <w:t>That Jesus does not deny their expectation of a literal, earthly kingdom involving Israel is highly significant. It shows that their understanding of the promised kingdom was correct, except for the time of its coming. If they were mistaken about such a crucial point in His kingdom teaching, His failure to correct them is mystifying and deceptive. A far more likely explanation is that the apostles’ expectation of a literal, earthly kingdom mirrored the Lord’s own teaching and the plan of God clearly revealed in the Old Testament.</w:t>
      </w:r>
      <w:r w:rsidRPr="00771EC0">
        <w:rPr>
          <w:rFonts w:ascii="Times New Roman" w:hAnsi="Times New Roman" w:cs="Times New Roman"/>
          <w:vertAlign w:val="superscript"/>
        </w:rPr>
        <w:footnoteReference w:id="5"/>
      </w:r>
    </w:p>
    <w:p w14:paraId="37665460" w14:textId="2D78DB52" w:rsidR="00D111B0" w:rsidRPr="00D111B0" w:rsidRDefault="00D111B0" w:rsidP="00D111B0">
      <w:pPr>
        <w:rPr>
          <w:rFonts w:ascii="Times New Roman" w:hAnsi="Times New Roman" w:cs="Times New Roman"/>
        </w:rPr>
      </w:pPr>
    </w:p>
    <w:p w14:paraId="2FBB0D79" w14:textId="5AD3711D" w:rsidR="001E66DF" w:rsidRDefault="001E66DF" w:rsidP="001E66DF">
      <w:pPr>
        <w:pStyle w:val="ListParagraph"/>
        <w:numPr>
          <w:ilvl w:val="0"/>
          <w:numId w:val="57"/>
        </w:numPr>
        <w:rPr>
          <w:rFonts w:ascii="Times New Roman" w:hAnsi="Times New Roman" w:cs="Times New Roman"/>
        </w:rPr>
      </w:pPr>
      <w:r>
        <w:rPr>
          <w:rFonts w:ascii="Times New Roman" w:hAnsi="Times New Roman" w:cs="Times New Roman"/>
        </w:rPr>
        <w:t>V.8- “</w:t>
      </w:r>
      <w:r w:rsidR="00167FC0">
        <w:rPr>
          <w:rFonts w:ascii="Times New Roman" w:hAnsi="Times New Roman" w:cs="Times New Roman"/>
        </w:rPr>
        <w:t>…</w:t>
      </w:r>
      <w:r w:rsidR="00167FC0" w:rsidRPr="00A03478">
        <w:rPr>
          <w:rFonts w:ascii="Times New Roman" w:hAnsi="Times New Roman" w:cs="Times New Roman"/>
          <w:b/>
          <w:bCs/>
          <w:color w:val="0070C0"/>
          <w:vertAlign w:val="superscript"/>
        </w:rPr>
        <w:t>8</w:t>
      </w:r>
      <w:r w:rsidR="00167FC0" w:rsidRPr="00A03478">
        <w:rPr>
          <w:rFonts w:ascii="Times New Roman" w:hAnsi="Times New Roman" w:cs="Times New Roman"/>
          <w:color w:val="0070C0"/>
        </w:rPr>
        <w:t xml:space="preserve"> but you will receive power when the Holy Spirit has come upon you; and you shall be My witnesses both in Jerusalem, and in all Judea and Samaria, and even to the remotest part of the earth.”</w:t>
      </w:r>
      <w:r>
        <w:rPr>
          <w:rFonts w:ascii="Times New Roman" w:hAnsi="Times New Roman" w:cs="Times New Roman"/>
        </w:rPr>
        <w:t>”</w:t>
      </w:r>
    </w:p>
    <w:p w14:paraId="321F0C6B" w14:textId="0B996CE5" w:rsidR="008F3AE8" w:rsidRDefault="008F3AE8" w:rsidP="008F3AE8">
      <w:pPr>
        <w:pStyle w:val="ListParagraph"/>
        <w:numPr>
          <w:ilvl w:val="0"/>
          <w:numId w:val="57"/>
        </w:numPr>
        <w:rPr>
          <w:rFonts w:ascii="Times New Roman" w:hAnsi="Times New Roman" w:cs="Times New Roman"/>
        </w:rPr>
      </w:pPr>
      <w:r>
        <w:rPr>
          <w:rFonts w:ascii="Times New Roman" w:hAnsi="Times New Roman" w:cs="Times New Roman"/>
        </w:rPr>
        <w:t>Verse 8 starts with a word of contrast “</w:t>
      </w:r>
      <w:r>
        <w:rPr>
          <w:rFonts w:ascii="Times New Roman" w:hAnsi="Times New Roman" w:cs="Times New Roman"/>
          <w:b/>
          <w:bCs/>
          <w:color w:val="0070C0"/>
          <w:u w:val="single"/>
        </w:rPr>
        <w:t>b</w:t>
      </w:r>
      <w:r w:rsidRPr="008F3AE8">
        <w:rPr>
          <w:rFonts w:ascii="Times New Roman" w:hAnsi="Times New Roman" w:cs="Times New Roman"/>
          <w:b/>
          <w:bCs/>
          <w:color w:val="0070C0"/>
          <w:u w:val="single"/>
        </w:rPr>
        <w:t>ut</w:t>
      </w:r>
      <w:r>
        <w:rPr>
          <w:rFonts w:ascii="Times New Roman" w:hAnsi="Times New Roman" w:cs="Times New Roman"/>
        </w:rPr>
        <w:t>”, the contrast is with verse 7. Instead of knowing the times or epochs, these disciples were going to receive power and be witnesses. T</w:t>
      </w:r>
      <w:r w:rsidR="008536DE">
        <w:rPr>
          <w:rFonts w:ascii="Times New Roman" w:hAnsi="Times New Roman" w:cs="Times New Roman"/>
        </w:rPr>
        <w:t>here are t</w:t>
      </w:r>
      <w:r>
        <w:rPr>
          <w:rFonts w:ascii="Times New Roman" w:hAnsi="Times New Roman" w:cs="Times New Roman"/>
        </w:rPr>
        <w:t xml:space="preserve">wo promises from the risen Christ to his beloved disciples.  </w:t>
      </w:r>
    </w:p>
    <w:p w14:paraId="6C91346F" w14:textId="77777777" w:rsidR="008536DE" w:rsidRDefault="008536DE" w:rsidP="008536DE">
      <w:pPr>
        <w:pStyle w:val="ListParagraph"/>
        <w:rPr>
          <w:rFonts w:ascii="Times New Roman" w:hAnsi="Times New Roman" w:cs="Times New Roman"/>
        </w:rPr>
      </w:pPr>
    </w:p>
    <w:p w14:paraId="285042CA" w14:textId="236F0EC0" w:rsidR="00642D02" w:rsidRDefault="00642D02" w:rsidP="00642D02">
      <w:pPr>
        <w:pStyle w:val="ListParagraph"/>
        <w:numPr>
          <w:ilvl w:val="1"/>
          <w:numId w:val="57"/>
        </w:numPr>
        <w:rPr>
          <w:rFonts w:ascii="Times New Roman" w:hAnsi="Times New Roman" w:cs="Times New Roman"/>
        </w:rPr>
      </w:pPr>
      <w:r w:rsidRPr="00642D02">
        <w:rPr>
          <w:rFonts w:ascii="Times New Roman" w:hAnsi="Times New Roman" w:cs="Times New Roman"/>
          <w:b/>
          <w:bCs/>
          <w:u w:val="single"/>
        </w:rPr>
        <w:t>The first element of the risen Lord’s promise</w:t>
      </w:r>
      <w:r w:rsidRPr="00642D02">
        <w:rPr>
          <w:rFonts w:ascii="Times New Roman" w:hAnsi="Times New Roman" w:cs="Times New Roman"/>
        </w:rPr>
        <w:t xml:space="preserve"> is ‘</w:t>
      </w:r>
      <w:r w:rsidRPr="00642D02">
        <w:rPr>
          <w:rFonts w:ascii="Times New Roman" w:hAnsi="Times New Roman" w:cs="Times New Roman"/>
          <w:i/>
          <w:color w:val="0070C0"/>
        </w:rPr>
        <w:t>you will receive power</w:t>
      </w:r>
      <w:r w:rsidRPr="00642D02">
        <w:rPr>
          <w:rFonts w:ascii="Times New Roman" w:hAnsi="Times New Roman" w:cs="Times New Roman"/>
        </w:rPr>
        <w:t>’, and the qualifying clause explains that this will happen ‘</w:t>
      </w:r>
      <w:r w:rsidRPr="00642D02">
        <w:rPr>
          <w:rFonts w:ascii="Times New Roman" w:hAnsi="Times New Roman" w:cs="Times New Roman"/>
          <w:i/>
          <w:color w:val="0070C0"/>
        </w:rPr>
        <w:t>when the Holy Spirit has come upon you</w:t>
      </w:r>
      <w:r w:rsidRPr="00642D02">
        <w:rPr>
          <w:rFonts w:ascii="Times New Roman" w:hAnsi="Times New Roman" w:cs="Times New Roman"/>
        </w:rPr>
        <w:t xml:space="preserve">’  see the reference of Luke 24:49). </w:t>
      </w:r>
      <w:r w:rsidR="008536DE">
        <w:rPr>
          <w:rFonts w:ascii="Times New Roman" w:hAnsi="Times New Roman" w:cs="Times New Roman"/>
        </w:rPr>
        <w:t>[More on this on week 3]</w:t>
      </w:r>
      <w:r w:rsidRPr="00642D02">
        <w:rPr>
          <w:rFonts w:ascii="Times New Roman" w:hAnsi="Times New Roman" w:cs="Times New Roman"/>
          <w:vertAlign w:val="superscript"/>
        </w:rPr>
        <w:footnoteReference w:id="6"/>
      </w:r>
    </w:p>
    <w:p w14:paraId="63091137" w14:textId="77777777" w:rsidR="008536DE" w:rsidRPr="00642D02" w:rsidRDefault="008536DE" w:rsidP="008536DE">
      <w:pPr>
        <w:pStyle w:val="ListParagraph"/>
        <w:ind w:left="1440"/>
        <w:rPr>
          <w:rFonts w:ascii="Times New Roman" w:hAnsi="Times New Roman" w:cs="Times New Roman"/>
        </w:rPr>
      </w:pPr>
    </w:p>
    <w:p w14:paraId="3B4DDD7B" w14:textId="3F1136B3" w:rsidR="00642D02" w:rsidRDefault="00642D02" w:rsidP="00642D02">
      <w:pPr>
        <w:pStyle w:val="ListParagraph"/>
        <w:numPr>
          <w:ilvl w:val="1"/>
          <w:numId w:val="57"/>
        </w:numPr>
        <w:rPr>
          <w:rFonts w:ascii="Times New Roman" w:hAnsi="Times New Roman" w:cs="Times New Roman"/>
        </w:rPr>
      </w:pPr>
      <w:r w:rsidRPr="00642D02">
        <w:rPr>
          <w:rFonts w:ascii="Times New Roman" w:hAnsi="Times New Roman" w:cs="Times New Roman"/>
        </w:rPr>
        <w:t>The term “power” appears ten times in Acts, sometimes referring to miracles or other effects of power (2:22; 3:12; 4:7; 8:13; 10:38; 19:11) and other times to enablement (4:33; 6:8). The enablement is in word and act</w:t>
      </w:r>
      <w:r w:rsidRPr="00642D02">
        <w:rPr>
          <w:rFonts w:ascii="Times New Roman" w:hAnsi="Times New Roman" w:cs="Times New Roman"/>
          <w:vertAlign w:val="superscript"/>
        </w:rPr>
        <w:footnoteReference w:id="7"/>
      </w:r>
      <w:r w:rsidRPr="00642D02">
        <w:rPr>
          <w:rFonts w:ascii="Times New Roman" w:hAnsi="Times New Roman" w:cs="Times New Roman"/>
        </w:rPr>
        <w:t xml:space="preserve"> </w:t>
      </w:r>
    </w:p>
    <w:p w14:paraId="1A379FE6" w14:textId="77777777" w:rsidR="00642D02" w:rsidRPr="00642D02" w:rsidRDefault="00642D02" w:rsidP="00642D02">
      <w:pPr>
        <w:pStyle w:val="ListParagraph"/>
        <w:ind w:left="1440"/>
        <w:rPr>
          <w:rFonts w:ascii="Times New Roman" w:hAnsi="Times New Roman" w:cs="Times New Roman"/>
        </w:rPr>
      </w:pPr>
    </w:p>
    <w:p w14:paraId="4AD17996" w14:textId="398F0D1E" w:rsidR="00642D02" w:rsidRPr="005C795B" w:rsidRDefault="00642D02" w:rsidP="00642D02">
      <w:pPr>
        <w:pStyle w:val="ListParagraph"/>
        <w:numPr>
          <w:ilvl w:val="1"/>
          <w:numId w:val="57"/>
        </w:numPr>
        <w:rPr>
          <w:rFonts w:ascii="Times New Roman" w:hAnsi="Times New Roman" w:cs="Times New Roman"/>
        </w:rPr>
      </w:pPr>
      <w:r w:rsidRPr="00642D02">
        <w:rPr>
          <w:rFonts w:ascii="Times New Roman" w:hAnsi="Times New Roman" w:cs="Times New Roman"/>
        </w:rPr>
        <w:t>Jesus himself was anointed with the Spirit as God’s chosen Servant (Lk. 3:21–22; cf. Is. 42:1; Lk. 4:18–21, cf. Is. 61:1–2), and now he promises that his apostles will shortly be empowered by the same Spirit to share the Servant’s ministry. The promise of the Spirit here specifically recalls Isaiah 32:15, which speaks of the desolation of Israel that continues until ‘the Spirit is poured on us from on high’.</w:t>
      </w:r>
      <w:r w:rsidR="00382C69" w:rsidRPr="00382C69">
        <w:rPr>
          <w:rFonts w:ascii="Times New Roman" w:hAnsi="Times New Roman" w:cs="Times New Roman"/>
          <w:vertAlign w:val="superscript"/>
        </w:rPr>
        <w:t xml:space="preserve"> </w:t>
      </w:r>
      <w:r w:rsidR="00382C69" w:rsidRPr="00642D02">
        <w:rPr>
          <w:rFonts w:ascii="Times New Roman" w:hAnsi="Times New Roman" w:cs="Times New Roman"/>
          <w:vertAlign w:val="superscript"/>
        </w:rPr>
        <w:footnoteReference w:id="8"/>
      </w:r>
    </w:p>
    <w:p w14:paraId="6E431E29" w14:textId="77777777" w:rsidR="005C795B" w:rsidRPr="005C795B" w:rsidRDefault="005C795B" w:rsidP="005C795B">
      <w:pPr>
        <w:pStyle w:val="ListParagraph"/>
        <w:rPr>
          <w:rFonts w:ascii="Times New Roman" w:hAnsi="Times New Roman" w:cs="Times New Roman"/>
        </w:rPr>
      </w:pPr>
    </w:p>
    <w:p w14:paraId="6C5AB0F2" w14:textId="24D91060" w:rsidR="005C795B" w:rsidRDefault="005C795B" w:rsidP="00642D02">
      <w:pPr>
        <w:pStyle w:val="ListParagraph"/>
        <w:numPr>
          <w:ilvl w:val="1"/>
          <w:numId w:val="57"/>
        </w:numPr>
        <w:rPr>
          <w:rFonts w:ascii="Times New Roman" w:hAnsi="Times New Roman" w:cs="Times New Roman"/>
        </w:rPr>
      </w:pPr>
      <w:r w:rsidRPr="005C795B">
        <w:rPr>
          <w:rFonts w:ascii="Times New Roman" w:hAnsi="Times New Roman" w:cs="Times New Roman"/>
        </w:rPr>
        <w:t>T</w:t>
      </w:r>
      <w:r w:rsidRPr="005C795B">
        <w:rPr>
          <w:rFonts w:ascii="Times New Roman" w:hAnsi="Times New Roman" w:cs="Times New Roman"/>
          <w:b/>
          <w:bCs/>
          <w:u w:val="single"/>
        </w:rPr>
        <w:t>he second element of the promise has to do with being a witness</w:t>
      </w:r>
      <w:r w:rsidRPr="005C795B">
        <w:rPr>
          <w:rFonts w:ascii="Times New Roman" w:hAnsi="Times New Roman" w:cs="Times New Roman"/>
        </w:rPr>
        <w:t>. The endowment with the Spirit is the prelude to, the equipping for, mission. The role of the apostles is that of “witness” (</w:t>
      </w:r>
      <w:proofErr w:type="spellStart"/>
      <w:r w:rsidRPr="005C795B">
        <w:rPr>
          <w:rFonts w:ascii="Times New Roman" w:hAnsi="Times New Roman" w:cs="Times New Roman"/>
          <w:i/>
        </w:rPr>
        <w:t>martys</w:t>
      </w:r>
      <w:proofErr w:type="spellEnd"/>
      <w:r w:rsidRPr="005C795B">
        <w:rPr>
          <w:rFonts w:ascii="Times New Roman" w:hAnsi="Times New Roman" w:cs="Times New Roman"/>
          <w:i/>
        </w:rPr>
        <w:t xml:space="preserve">-- </w:t>
      </w:r>
      <w:r w:rsidRPr="005C795B">
        <w:rPr>
          <w:rFonts w:ascii="Times New Roman" w:hAnsi="Times New Roman" w:cs="Times New Roman"/>
        </w:rPr>
        <w:t xml:space="preserve">The Greek word </w:t>
      </w:r>
      <w:proofErr w:type="spellStart"/>
      <w:r w:rsidRPr="005C795B">
        <w:rPr>
          <w:rFonts w:ascii="Times New Roman" w:hAnsi="Times New Roman" w:cs="Times New Roman"/>
          <w:lang w:val="el-GR"/>
        </w:rPr>
        <w:t>μαρτυς</w:t>
      </w:r>
      <w:proofErr w:type="spellEnd"/>
      <w:r w:rsidRPr="005C795B">
        <w:rPr>
          <w:rFonts w:ascii="Times New Roman" w:hAnsi="Times New Roman" w:cs="Times New Roman"/>
        </w:rPr>
        <w:t xml:space="preserve"> (“witness”) came to have in later Christian literature the sense of “martyr,” one who bore testimony even to death. The only place it could possibly have such a meaning in Acts is 22:20 in connection with Stephen.). In Acts the apostles’ main role is depicted as witnessing to the earthly ministry of Jesus, above all to his resurrection (cf. 1:22; 2:32; 3:15; 5:32; 10:39, 41). As eyewitnesses only they were in the position to be guarantors of the resurrection. But with its root meaning of </w:t>
      </w:r>
      <w:r w:rsidRPr="005C795B">
        <w:rPr>
          <w:rFonts w:ascii="Times New Roman" w:hAnsi="Times New Roman" w:cs="Times New Roman"/>
          <w:i/>
        </w:rPr>
        <w:t>testimony</w:t>
      </w:r>
      <w:r w:rsidRPr="005C795B">
        <w:rPr>
          <w:rFonts w:ascii="Times New Roman" w:hAnsi="Times New Roman" w:cs="Times New Roman"/>
        </w:rPr>
        <w:t>, “witness” comes to have an almost legal sense of bearing one’s testimony to Christ. In this way it is applied to Stephen (22:20) and to Paul (22:15; 23:11; 26:16).</w:t>
      </w:r>
      <w:r w:rsidRPr="005C795B">
        <w:rPr>
          <w:rFonts w:ascii="Times New Roman" w:hAnsi="Times New Roman" w:cs="Times New Roman"/>
          <w:vertAlign w:val="superscript"/>
        </w:rPr>
        <w:footnoteReference w:id="9"/>
      </w:r>
    </w:p>
    <w:p w14:paraId="478822B3" w14:textId="77777777" w:rsidR="00512E6A" w:rsidRPr="00512E6A" w:rsidRDefault="00512E6A" w:rsidP="00512E6A">
      <w:pPr>
        <w:pStyle w:val="ListParagraph"/>
        <w:rPr>
          <w:rFonts w:ascii="Times New Roman" w:hAnsi="Times New Roman" w:cs="Times New Roman"/>
        </w:rPr>
      </w:pPr>
    </w:p>
    <w:p w14:paraId="5C78C226" w14:textId="77777777" w:rsidR="00512E6A" w:rsidRDefault="00512E6A" w:rsidP="00642D02">
      <w:pPr>
        <w:pStyle w:val="ListParagraph"/>
        <w:numPr>
          <w:ilvl w:val="1"/>
          <w:numId w:val="57"/>
        </w:numPr>
        <w:rPr>
          <w:rFonts w:ascii="Times New Roman" w:hAnsi="Times New Roman" w:cs="Times New Roman"/>
        </w:rPr>
      </w:pPr>
      <w:r w:rsidRPr="00512E6A">
        <w:rPr>
          <w:rFonts w:ascii="Times New Roman" w:hAnsi="Times New Roman" w:cs="Times New Roman"/>
        </w:rPr>
        <w:t xml:space="preserve">The geographical scope of Acts 1:8 provides a rough outline of the entire book: Jerusalem (1–7), Judea and Samaria (8–12), the ends of the earth (13–28). </w:t>
      </w:r>
    </w:p>
    <w:p w14:paraId="1FBD0F50" w14:textId="77777777" w:rsidR="00512E6A" w:rsidRPr="00512E6A" w:rsidRDefault="00512E6A" w:rsidP="00512E6A">
      <w:pPr>
        <w:pStyle w:val="ListParagraph"/>
        <w:rPr>
          <w:rFonts w:ascii="Times New Roman" w:hAnsi="Times New Roman" w:cs="Times New Roman"/>
        </w:rPr>
      </w:pPr>
    </w:p>
    <w:p w14:paraId="5B9891E4" w14:textId="77777777" w:rsidR="00512E6A" w:rsidRDefault="00512E6A" w:rsidP="00642D02">
      <w:pPr>
        <w:pStyle w:val="ListParagraph"/>
        <w:numPr>
          <w:ilvl w:val="1"/>
          <w:numId w:val="57"/>
        </w:numPr>
        <w:rPr>
          <w:rFonts w:ascii="Times New Roman" w:hAnsi="Times New Roman" w:cs="Times New Roman"/>
        </w:rPr>
      </w:pPr>
      <w:r w:rsidRPr="00512E6A">
        <w:rPr>
          <w:rFonts w:ascii="Times New Roman" w:hAnsi="Times New Roman" w:cs="Times New Roman"/>
        </w:rPr>
        <w:t xml:space="preserve">As such it can well be considered the “theme” verse of Acts. It is not by accident that Jerusalem came first. In Luke’s Gospel, Jerusalem was central, from the temple scenes of the infancy narrative to the long central journey to Jerusalem (9:51–19:28), to Jesus’ passion in the city that killed its prophets (13:34). The story of Jesus led </w:t>
      </w:r>
      <w:r w:rsidRPr="00512E6A">
        <w:rPr>
          <w:rFonts w:ascii="Times New Roman" w:hAnsi="Times New Roman" w:cs="Times New Roman"/>
          <w:i/>
        </w:rPr>
        <w:t>to</w:t>
      </w:r>
      <w:r w:rsidRPr="00512E6A">
        <w:rPr>
          <w:rFonts w:ascii="Times New Roman" w:hAnsi="Times New Roman" w:cs="Times New Roman"/>
        </w:rPr>
        <w:t xml:space="preserve"> Jerusalem; the story of the church led </w:t>
      </w:r>
      <w:r w:rsidRPr="00512E6A">
        <w:rPr>
          <w:rFonts w:ascii="Times New Roman" w:hAnsi="Times New Roman" w:cs="Times New Roman"/>
          <w:i/>
        </w:rPr>
        <w:t>from</w:t>
      </w:r>
      <w:r w:rsidRPr="00512E6A">
        <w:rPr>
          <w:rFonts w:ascii="Times New Roman" w:hAnsi="Times New Roman" w:cs="Times New Roman"/>
        </w:rPr>
        <w:t xml:space="preserve"> Jerusalem. </w:t>
      </w:r>
    </w:p>
    <w:p w14:paraId="0721BF02" w14:textId="77777777" w:rsidR="00512E6A" w:rsidRPr="00512E6A" w:rsidRDefault="00512E6A" w:rsidP="00512E6A">
      <w:pPr>
        <w:pStyle w:val="ListParagraph"/>
        <w:rPr>
          <w:rFonts w:ascii="Times New Roman" w:hAnsi="Times New Roman" w:cs="Times New Roman"/>
        </w:rPr>
      </w:pPr>
    </w:p>
    <w:p w14:paraId="3EEDC1BF" w14:textId="77777777" w:rsidR="00512E6A" w:rsidRDefault="00512E6A" w:rsidP="00642D02">
      <w:pPr>
        <w:pStyle w:val="ListParagraph"/>
        <w:numPr>
          <w:ilvl w:val="1"/>
          <w:numId w:val="57"/>
        </w:numPr>
        <w:rPr>
          <w:rFonts w:ascii="Times New Roman" w:hAnsi="Times New Roman" w:cs="Times New Roman"/>
        </w:rPr>
      </w:pPr>
      <w:r w:rsidRPr="00512E6A">
        <w:rPr>
          <w:rFonts w:ascii="Times New Roman" w:hAnsi="Times New Roman" w:cs="Times New Roman"/>
        </w:rPr>
        <w:t xml:space="preserve">Judea and Samaria are probably to be taken together; Judea was understood in the sense of the Davidic kingdom, which would include the coastal territories and Galilee as well. Samaria would be included within Judea in this broader sense, but it is mentioned separately because of its non-Jewish constituency. </w:t>
      </w:r>
    </w:p>
    <w:p w14:paraId="422E90FB" w14:textId="77777777" w:rsidR="00512E6A" w:rsidRPr="00512E6A" w:rsidRDefault="00512E6A" w:rsidP="00512E6A">
      <w:pPr>
        <w:pStyle w:val="ListParagraph"/>
        <w:rPr>
          <w:rFonts w:ascii="Times New Roman" w:hAnsi="Times New Roman" w:cs="Times New Roman"/>
        </w:rPr>
      </w:pPr>
    </w:p>
    <w:p w14:paraId="73A978B1" w14:textId="64BCED70" w:rsidR="00512E6A" w:rsidRPr="00512E6A" w:rsidRDefault="00512E6A" w:rsidP="00642D02">
      <w:pPr>
        <w:pStyle w:val="ListParagraph"/>
        <w:numPr>
          <w:ilvl w:val="1"/>
          <w:numId w:val="57"/>
        </w:numPr>
        <w:rPr>
          <w:rFonts w:ascii="Times New Roman" w:hAnsi="Times New Roman" w:cs="Times New Roman"/>
        </w:rPr>
      </w:pPr>
      <w:r w:rsidRPr="00512E6A">
        <w:rPr>
          <w:rFonts w:ascii="Times New Roman" w:hAnsi="Times New Roman" w:cs="Times New Roman"/>
        </w:rPr>
        <w:t>The “ends of the earth” are often taken as referring to Rome, since the story of Acts ends in that city. The phrase is often found in the prophets, however, as an expression for distant lands; and such is the meaning in Isa 49:6, which may well lie behind Acts 1:8. In fact, the final verse in Acts (28:31), with Paul preaching “without hindrance” in Rome, suggests that the story has not reached its final destination—the witness continues</w:t>
      </w:r>
      <w:r w:rsidRPr="00512E6A">
        <w:rPr>
          <w:rFonts w:ascii="Times New Roman" w:hAnsi="Times New Roman" w:cs="Times New Roman"/>
          <w:vertAlign w:val="superscript"/>
        </w:rPr>
        <w:footnoteReference w:id="10"/>
      </w:r>
    </w:p>
    <w:p w14:paraId="5ECFBAA0" w14:textId="74C25E4E" w:rsidR="008F3AE8" w:rsidRPr="008F3AE8" w:rsidRDefault="008F3AE8" w:rsidP="005C795B">
      <w:pPr>
        <w:pStyle w:val="ListParagraph"/>
        <w:ind w:left="1440"/>
        <w:rPr>
          <w:rFonts w:ascii="Times New Roman" w:hAnsi="Times New Roman" w:cs="Times New Roman"/>
        </w:rPr>
      </w:pPr>
    </w:p>
    <w:p w14:paraId="5A1F2685" w14:textId="77777777" w:rsidR="00C53B05" w:rsidRPr="00C53B05" w:rsidRDefault="00C53B05" w:rsidP="00C53B05">
      <w:pPr>
        <w:pStyle w:val="Heading1"/>
        <w:rPr>
          <w:rFonts w:ascii="Times New Roman" w:hAnsi="Times New Roman" w:cs="Times New Roman"/>
        </w:rPr>
      </w:pPr>
      <w:r w:rsidRPr="00C53B05">
        <w:rPr>
          <w:rFonts w:ascii="Times New Roman" w:hAnsi="Times New Roman" w:cs="Times New Roman"/>
        </w:rPr>
        <w:t>Day One- Questions</w:t>
      </w:r>
    </w:p>
    <w:p w14:paraId="7815A729" w14:textId="77777777" w:rsidR="00C53B05" w:rsidRPr="00C53B05" w:rsidRDefault="00C53B05" w:rsidP="00C53B05">
      <w:pPr>
        <w:rPr>
          <w:rFonts w:ascii="Times New Roman" w:hAnsi="Times New Roman" w:cs="Times New Roman"/>
        </w:rPr>
      </w:pPr>
    </w:p>
    <w:p w14:paraId="71BAD0D8" w14:textId="2C5A7F63" w:rsidR="00C53B05" w:rsidRPr="00C53B05" w:rsidRDefault="00C53B05" w:rsidP="00C53B05">
      <w:pPr>
        <w:pStyle w:val="Heading2"/>
        <w:numPr>
          <w:ilvl w:val="0"/>
          <w:numId w:val="59"/>
        </w:numPr>
        <w:ind w:left="1080" w:hanging="720"/>
        <w:rPr>
          <w:rFonts w:ascii="Times New Roman" w:hAnsi="Times New Roman" w:cs="Times New Roman"/>
        </w:rPr>
      </w:pPr>
      <w:r w:rsidRPr="00C53B05">
        <w:rPr>
          <w:rFonts w:ascii="Times New Roman" w:hAnsi="Times New Roman" w:cs="Times New Roman"/>
        </w:rPr>
        <w:t>Wh</w:t>
      </w:r>
      <w:r w:rsidR="00861B01">
        <w:rPr>
          <w:rFonts w:ascii="Times New Roman" w:hAnsi="Times New Roman" w:cs="Times New Roman"/>
        </w:rPr>
        <w:t>at is meant by ‘restoring’ the kingdom to Israel? Why did they ask if this restoration would be ‘at this time</w:t>
      </w:r>
      <w:r w:rsidRPr="00C53B05">
        <w:rPr>
          <w:rFonts w:ascii="Times New Roman" w:hAnsi="Times New Roman" w:cs="Times New Roman"/>
        </w:rPr>
        <w:t>?</w:t>
      </w:r>
      <w:r w:rsidR="00861B01">
        <w:rPr>
          <w:rFonts w:ascii="Times New Roman" w:hAnsi="Times New Roman" w:cs="Times New Roman"/>
        </w:rPr>
        <w:t>’</w:t>
      </w:r>
      <w:r w:rsidRPr="00C53B05">
        <w:rPr>
          <w:rFonts w:ascii="Times New Roman" w:hAnsi="Times New Roman" w:cs="Times New Roman"/>
        </w:rPr>
        <w:t xml:space="preserve"> </w:t>
      </w:r>
    </w:p>
    <w:p w14:paraId="26EADF8A" w14:textId="2D59A0A2" w:rsidR="00C53B05" w:rsidRPr="00C53B05" w:rsidRDefault="00C53B05" w:rsidP="00C53B05">
      <w:pPr>
        <w:pStyle w:val="Heading2"/>
        <w:numPr>
          <w:ilvl w:val="0"/>
          <w:numId w:val="59"/>
        </w:numPr>
        <w:ind w:left="1080" w:hanging="720"/>
        <w:rPr>
          <w:rFonts w:ascii="Times New Roman" w:hAnsi="Times New Roman" w:cs="Times New Roman"/>
        </w:rPr>
      </w:pPr>
      <w:r w:rsidRPr="00C53B05">
        <w:rPr>
          <w:rFonts w:ascii="Times New Roman" w:hAnsi="Times New Roman" w:cs="Times New Roman"/>
        </w:rPr>
        <w:t>Wh</w:t>
      </w:r>
      <w:r w:rsidR="00861B01">
        <w:rPr>
          <w:rFonts w:ascii="Times New Roman" w:hAnsi="Times New Roman" w:cs="Times New Roman"/>
        </w:rPr>
        <w:t>at is the difference between ‘times’ and ‘epochs’</w:t>
      </w:r>
      <w:r w:rsidRPr="00C53B05">
        <w:rPr>
          <w:rFonts w:ascii="Times New Roman" w:hAnsi="Times New Roman" w:cs="Times New Roman"/>
        </w:rPr>
        <w:t>?</w:t>
      </w:r>
      <w:r w:rsidR="00861B01">
        <w:rPr>
          <w:rFonts w:ascii="Times New Roman" w:hAnsi="Times New Roman" w:cs="Times New Roman"/>
        </w:rPr>
        <w:t xml:space="preserve"> Why is this important?</w:t>
      </w:r>
      <w:r w:rsidRPr="00C53B05">
        <w:rPr>
          <w:rFonts w:ascii="Times New Roman" w:hAnsi="Times New Roman" w:cs="Times New Roman"/>
        </w:rPr>
        <w:t xml:space="preserve"> </w:t>
      </w:r>
    </w:p>
    <w:p w14:paraId="1B8E685C" w14:textId="6DE64DA9" w:rsidR="00C53B05" w:rsidRPr="00C53B05" w:rsidRDefault="00861B01" w:rsidP="00C53B05">
      <w:pPr>
        <w:pStyle w:val="Heading2"/>
        <w:numPr>
          <w:ilvl w:val="0"/>
          <w:numId w:val="59"/>
        </w:numPr>
        <w:ind w:left="1080" w:hanging="720"/>
        <w:rPr>
          <w:rFonts w:ascii="Times New Roman" w:hAnsi="Times New Roman" w:cs="Times New Roman"/>
        </w:rPr>
      </w:pPr>
      <w:r>
        <w:rPr>
          <w:rFonts w:ascii="Times New Roman" w:hAnsi="Times New Roman" w:cs="Times New Roman"/>
        </w:rPr>
        <w:t>What is mean</w:t>
      </w:r>
      <w:r w:rsidR="008536DE">
        <w:rPr>
          <w:rFonts w:ascii="Times New Roman" w:hAnsi="Times New Roman" w:cs="Times New Roman"/>
        </w:rPr>
        <w:t>t</w:t>
      </w:r>
      <w:r>
        <w:rPr>
          <w:rFonts w:ascii="Times New Roman" w:hAnsi="Times New Roman" w:cs="Times New Roman"/>
        </w:rPr>
        <w:t xml:space="preserve"> by the disciples ‘receiving power’</w:t>
      </w:r>
      <w:r w:rsidR="00C53B05" w:rsidRPr="00C53B05">
        <w:rPr>
          <w:rFonts w:ascii="Times New Roman" w:hAnsi="Times New Roman" w:cs="Times New Roman"/>
        </w:rPr>
        <w:t xml:space="preserve">? </w:t>
      </w:r>
    </w:p>
    <w:p w14:paraId="41463FE1" w14:textId="026084B4" w:rsidR="00C53B05" w:rsidRPr="00C53B05" w:rsidRDefault="00C53B05" w:rsidP="00C53B05">
      <w:pPr>
        <w:pStyle w:val="Heading2"/>
        <w:numPr>
          <w:ilvl w:val="0"/>
          <w:numId w:val="59"/>
        </w:numPr>
        <w:ind w:left="1080" w:hanging="720"/>
        <w:rPr>
          <w:rFonts w:ascii="Times New Roman" w:hAnsi="Times New Roman" w:cs="Times New Roman"/>
        </w:rPr>
      </w:pPr>
      <w:r w:rsidRPr="00C53B05">
        <w:rPr>
          <w:rFonts w:ascii="Times New Roman" w:hAnsi="Times New Roman" w:cs="Times New Roman"/>
        </w:rPr>
        <w:t>Wh</w:t>
      </w:r>
      <w:r w:rsidR="00861B01">
        <w:rPr>
          <w:rFonts w:ascii="Times New Roman" w:hAnsi="Times New Roman" w:cs="Times New Roman"/>
        </w:rPr>
        <w:t>ere were the apostles to be witnesses for Jesus</w:t>
      </w:r>
      <w:r w:rsidRPr="00C53B05">
        <w:rPr>
          <w:rFonts w:ascii="Times New Roman" w:hAnsi="Times New Roman" w:cs="Times New Roman"/>
        </w:rPr>
        <w:t>?</w:t>
      </w:r>
      <w:r w:rsidR="00861B01">
        <w:rPr>
          <w:rFonts w:ascii="Times New Roman" w:hAnsi="Times New Roman" w:cs="Times New Roman"/>
        </w:rPr>
        <w:t xml:space="preserve"> Why not just say everywhere? </w:t>
      </w:r>
      <w:r w:rsidRPr="00C53B05">
        <w:rPr>
          <w:rFonts w:ascii="Times New Roman" w:hAnsi="Times New Roman" w:cs="Times New Roman"/>
        </w:rPr>
        <w:t xml:space="preserve">  </w:t>
      </w:r>
    </w:p>
    <w:p w14:paraId="2990BB9A" w14:textId="77777777" w:rsidR="001E66DF" w:rsidRDefault="001E66DF" w:rsidP="00E52262">
      <w:pPr>
        <w:pBdr>
          <w:bottom w:val="double" w:sz="6" w:space="1" w:color="auto"/>
        </w:pBdr>
        <w:rPr>
          <w:rFonts w:ascii="Times New Roman" w:hAnsi="Times New Roman" w:cs="Times New Roman"/>
        </w:rPr>
      </w:pPr>
    </w:p>
    <w:p w14:paraId="47456B9A" w14:textId="77777777" w:rsidR="00E52262" w:rsidRDefault="00E52262" w:rsidP="00E52262">
      <w:pPr>
        <w:rPr>
          <w:rFonts w:ascii="Times New Roman" w:hAnsi="Times New Roman" w:cs="Times New Roman"/>
        </w:rPr>
      </w:pPr>
    </w:p>
    <w:p w14:paraId="21F878BF" w14:textId="77777777" w:rsidR="00E52262" w:rsidRPr="00E52262" w:rsidRDefault="00E52262" w:rsidP="00E52262">
      <w:pPr>
        <w:rPr>
          <w:rFonts w:ascii="Times New Roman" w:hAnsi="Times New Roman" w:cs="Times New Roman"/>
        </w:rPr>
      </w:pPr>
    </w:p>
    <w:p w14:paraId="1BF16965" w14:textId="6C27DB05" w:rsidR="00A47FDC" w:rsidRPr="00E05828" w:rsidRDefault="00E05828" w:rsidP="005637C9">
      <w:pPr>
        <w:pStyle w:val="ListParagraph"/>
        <w:numPr>
          <w:ilvl w:val="1"/>
          <w:numId w:val="7"/>
        </w:numPr>
        <w:rPr>
          <w:rFonts w:ascii="Times New Roman" w:hAnsi="Times New Roman" w:cs="Times New Roman"/>
          <w:b/>
          <w:bCs/>
        </w:rPr>
      </w:pPr>
      <w:r w:rsidRPr="00E05828">
        <w:rPr>
          <w:rFonts w:ascii="Times New Roman" w:hAnsi="Times New Roman" w:cs="Times New Roman"/>
          <w:b/>
          <w:bCs/>
        </w:rPr>
        <w:t>Jesus’ Ascension (9-11)</w:t>
      </w:r>
    </w:p>
    <w:p w14:paraId="7FB9CF7F" w14:textId="77777777" w:rsidR="00A47FDC" w:rsidRDefault="00A47FDC" w:rsidP="005637C9">
      <w:pPr>
        <w:rPr>
          <w:rFonts w:ascii="Times New Roman" w:hAnsi="Times New Roman" w:cs="Times New Roman"/>
          <w:color w:val="0070C0"/>
        </w:rPr>
      </w:pPr>
    </w:p>
    <w:p w14:paraId="08D51D8D" w14:textId="6D153513" w:rsidR="00512E6A" w:rsidRDefault="00512E6A" w:rsidP="00512E6A">
      <w:pPr>
        <w:pStyle w:val="ListParagraph"/>
        <w:numPr>
          <w:ilvl w:val="0"/>
          <w:numId w:val="65"/>
        </w:numPr>
        <w:rPr>
          <w:rFonts w:ascii="Times New Roman" w:hAnsi="Times New Roman" w:cs="Times New Roman"/>
        </w:rPr>
      </w:pPr>
      <w:r w:rsidRPr="00512E6A">
        <w:rPr>
          <w:rFonts w:ascii="Times New Roman" w:hAnsi="Times New Roman" w:cs="Times New Roman"/>
        </w:rPr>
        <w:t>In th</w:t>
      </w:r>
      <w:r w:rsidR="00B17847">
        <w:rPr>
          <w:rFonts w:ascii="Times New Roman" w:hAnsi="Times New Roman" w:cs="Times New Roman"/>
        </w:rPr>
        <w:t>e</w:t>
      </w:r>
      <w:r w:rsidRPr="00512E6A">
        <w:rPr>
          <w:rFonts w:ascii="Times New Roman" w:hAnsi="Times New Roman" w:cs="Times New Roman"/>
        </w:rPr>
        <w:t>s</w:t>
      </w:r>
      <w:r w:rsidR="00B17847">
        <w:rPr>
          <w:rFonts w:ascii="Times New Roman" w:hAnsi="Times New Roman" w:cs="Times New Roman"/>
        </w:rPr>
        <w:t>e</w:t>
      </w:r>
      <w:r w:rsidRPr="00512E6A">
        <w:rPr>
          <w:rFonts w:ascii="Times New Roman" w:hAnsi="Times New Roman" w:cs="Times New Roman"/>
        </w:rPr>
        <w:t xml:space="preserve"> verses we see Jesus ascends into heaven, thus ending his earthly ministry. Jesus is then taken up in the clouds; two angels declare he will return in the same manner as he departed. Luke alone narrates this ascension and its picture of being the reverse of the return.</w:t>
      </w:r>
      <w:r w:rsidRPr="00512E6A">
        <w:rPr>
          <w:rFonts w:ascii="Times New Roman" w:hAnsi="Times New Roman" w:cs="Times New Roman"/>
          <w:vertAlign w:val="superscript"/>
        </w:rPr>
        <w:footnoteReference w:id="11"/>
      </w:r>
    </w:p>
    <w:p w14:paraId="23648BA1" w14:textId="77777777" w:rsidR="00512E6A" w:rsidRPr="00512E6A" w:rsidRDefault="00512E6A" w:rsidP="00512E6A">
      <w:pPr>
        <w:pStyle w:val="ListParagraph"/>
        <w:rPr>
          <w:rFonts w:ascii="Times New Roman" w:hAnsi="Times New Roman" w:cs="Times New Roman"/>
        </w:rPr>
      </w:pPr>
    </w:p>
    <w:p w14:paraId="0A58DAE3" w14:textId="6B881E27" w:rsidR="005637C9" w:rsidRPr="00A03478" w:rsidRDefault="005637C9" w:rsidP="005637C9">
      <w:pPr>
        <w:rPr>
          <w:rFonts w:ascii="Times New Roman" w:hAnsi="Times New Roman" w:cs="Times New Roman"/>
          <w:color w:val="0070C0"/>
        </w:rPr>
      </w:pPr>
      <w:r w:rsidRPr="00A03478">
        <w:rPr>
          <w:rFonts w:ascii="Times New Roman" w:hAnsi="Times New Roman" w:cs="Times New Roman"/>
          <w:b/>
          <w:bCs/>
          <w:color w:val="0070C0"/>
          <w:vertAlign w:val="superscript"/>
        </w:rPr>
        <w:t>9</w:t>
      </w:r>
      <w:r w:rsidRPr="00A03478">
        <w:rPr>
          <w:rFonts w:ascii="Times New Roman" w:hAnsi="Times New Roman" w:cs="Times New Roman"/>
          <w:color w:val="0070C0"/>
        </w:rPr>
        <w:t xml:space="preserve"> And after He had said these things, He was lifted up while they were looking on, and a cloud received Him out of their sight. </w:t>
      </w:r>
      <w:r w:rsidRPr="00A03478">
        <w:rPr>
          <w:rFonts w:ascii="Times New Roman" w:hAnsi="Times New Roman" w:cs="Times New Roman"/>
          <w:b/>
          <w:bCs/>
          <w:color w:val="0070C0"/>
          <w:vertAlign w:val="superscript"/>
        </w:rPr>
        <w:t>10</w:t>
      </w:r>
      <w:r w:rsidRPr="00A03478">
        <w:rPr>
          <w:rFonts w:ascii="Times New Roman" w:hAnsi="Times New Roman" w:cs="Times New Roman"/>
          <w:color w:val="0070C0"/>
        </w:rPr>
        <w:t xml:space="preserve"> And as they were gazing intently into the sky while He was going, behold, two men in white clothing stood beside them. </w:t>
      </w:r>
      <w:r w:rsidRPr="00A03478">
        <w:rPr>
          <w:rFonts w:ascii="Times New Roman" w:hAnsi="Times New Roman" w:cs="Times New Roman"/>
          <w:b/>
          <w:bCs/>
          <w:color w:val="0070C0"/>
          <w:vertAlign w:val="superscript"/>
        </w:rPr>
        <w:t>11</w:t>
      </w:r>
      <w:r w:rsidRPr="00A03478">
        <w:rPr>
          <w:rFonts w:ascii="Times New Roman" w:hAnsi="Times New Roman" w:cs="Times New Roman"/>
          <w:color w:val="0070C0"/>
        </w:rPr>
        <w:t xml:space="preserve"> They also said, “Men of Galilee, why do you stand looking into the sky? This Jesus, who has been taken up from you into heaven, will come in just the same way as you have watched Him go into heaven.”</w:t>
      </w:r>
    </w:p>
    <w:p w14:paraId="0DD1DE8E" w14:textId="77777777" w:rsidR="005637C9" w:rsidRDefault="005637C9" w:rsidP="005637C9">
      <w:pPr>
        <w:rPr>
          <w:rFonts w:ascii="Times New Roman" w:hAnsi="Times New Roman" w:cs="Times New Roman"/>
          <w:color w:val="0070C0"/>
        </w:rPr>
      </w:pPr>
    </w:p>
    <w:p w14:paraId="6AEFCAC6" w14:textId="6705CF02" w:rsidR="00C53B05" w:rsidRDefault="00330742" w:rsidP="00861B01">
      <w:pPr>
        <w:pStyle w:val="ListParagraph"/>
        <w:numPr>
          <w:ilvl w:val="0"/>
          <w:numId w:val="65"/>
        </w:numPr>
        <w:rPr>
          <w:rFonts w:ascii="Times New Roman" w:hAnsi="Times New Roman" w:cs="Times New Roman"/>
        </w:rPr>
      </w:pPr>
      <w:r>
        <w:rPr>
          <w:rFonts w:ascii="Times New Roman" w:hAnsi="Times New Roman" w:cs="Times New Roman"/>
        </w:rPr>
        <w:t xml:space="preserve">V.9 - </w:t>
      </w:r>
      <w:r w:rsidR="00CA70CB" w:rsidRPr="00CA70CB">
        <w:rPr>
          <w:rFonts w:ascii="Times New Roman" w:hAnsi="Times New Roman" w:cs="Times New Roman"/>
        </w:rPr>
        <w:t>Luke records the event of Jesus’ ascension in remarkably few words. At the conclusion of his Gospel account, he reports that Jesus led the disciples to the vicinity of Bethany, less than two miles from Jerusalem (Luke 24:50; John 11:18). In Acts, he reveals that the exact place of departure was the Mount of Olives (1:12). In the Gospel, he relates that “having lifted up his hands, Jesus blessed [the disciples]. As he was blessing them, he left them and was taken up to heaven” (Luke 24:50–51). But Luke’s narrative in Acts merely has the words, “After [Jesus] said these things, he was lifted up while they were looking.”</w:t>
      </w:r>
      <w:r w:rsidR="00CA70CB" w:rsidRPr="00CA70CB">
        <w:rPr>
          <w:rFonts w:ascii="Times New Roman" w:hAnsi="Times New Roman" w:cs="Times New Roman"/>
          <w:vertAlign w:val="superscript"/>
        </w:rPr>
        <w:footnoteReference w:id="12"/>
      </w:r>
    </w:p>
    <w:p w14:paraId="749E15CE" w14:textId="74C34078" w:rsidR="00CA70CB" w:rsidRPr="00330742" w:rsidRDefault="00CA70CB" w:rsidP="00861B01">
      <w:pPr>
        <w:pStyle w:val="ListParagraph"/>
        <w:numPr>
          <w:ilvl w:val="0"/>
          <w:numId w:val="65"/>
        </w:numPr>
        <w:rPr>
          <w:rFonts w:ascii="Times New Roman" w:hAnsi="Times New Roman" w:cs="Times New Roman"/>
        </w:rPr>
      </w:pPr>
      <w:r w:rsidRPr="00330742">
        <w:rPr>
          <w:rFonts w:ascii="Times New Roman" w:hAnsi="Times New Roman" w:cs="Times New Roman"/>
        </w:rPr>
        <w:t>The passive voice expression “he was lifted up” (</w:t>
      </w:r>
      <w:proofErr w:type="spellStart"/>
      <w:r w:rsidRPr="00330742">
        <w:rPr>
          <w:rFonts w:ascii="Times New Roman" w:hAnsi="Times New Roman" w:cs="Times New Roman"/>
          <w:lang w:val="el-GR"/>
        </w:rPr>
        <w:t>ἐπήρθη</w:t>
      </w:r>
      <w:proofErr w:type="spellEnd"/>
      <w:r w:rsidRPr="00330742">
        <w:rPr>
          <w:rFonts w:ascii="Times New Roman" w:hAnsi="Times New Roman" w:cs="Times New Roman"/>
        </w:rPr>
        <w:t>) describes God’s action of taking Jesus back into heaven to the right hand of God (2:33)</w:t>
      </w:r>
      <w:r w:rsidRPr="00330742">
        <w:rPr>
          <w:rFonts w:ascii="Times New Roman" w:hAnsi="Times New Roman" w:cs="Times New Roman"/>
          <w:vertAlign w:val="superscript"/>
        </w:rPr>
        <w:footnoteReference w:id="13"/>
      </w:r>
    </w:p>
    <w:p w14:paraId="7235CA30" w14:textId="4C6C5FA5" w:rsidR="00CA70CB" w:rsidRDefault="00CA70CB" w:rsidP="00861B01">
      <w:pPr>
        <w:pStyle w:val="ListParagraph"/>
        <w:numPr>
          <w:ilvl w:val="0"/>
          <w:numId w:val="65"/>
        </w:numPr>
        <w:rPr>
          <w:rFonts w:ascii="Times New Roman" w:hAnsi="Times New Roman" w:cs="Times New Roman"/>
        </w:rPr>
      </w:pPr>
      <w:r w:rsidRPr="00330742">
        <w:rPr>
          <w:rFonts w:ascii="Times New Roman" w:hAnsi="Times New Roman" w:cs="Times New Roman"/>
        </w:rPr>
        <w:t xml:space="preserve">The </w:t>
      </w:r>
      <w:r w:rsidRPr="00330742">
        <w:rPr>
          <w:rFonts w:ascii="Times New Roman" w:hAnsi="Times New Roman" w:cs="Times New Roman"/>
          <w:i/>
        </w:rPr>
        <w:t>cloud</w:t>
      </w:r>
      <w:r w:rsidRPr="00330742">
        <w:rPr>
          <w:rFonts w:ascii="Times New Roman" w:hAnsi="Times New Roman" w:cs="Times New Roman"/>
        </w:rPr>
        <w:t xml:space="preserve"> which </w:t>
      </w:r>
      <w:r w:rsidRPr="00330742">
        <w:rPr>
          <w:rFonts w:ascii="Times New Roman" w:hAnsi="Times New Roman" w:cs="Times New Roman"/>
          <w:i/>
        </w:rPr>
        <w:t>hid him from their sight</w:t>
      </w:r>
      <w:r w:rsidRPr="00330742">
        <w:rPr>
          <w:rFonts w:ascii="Times New Roman" w:hAnsi="Times New Roman" w:cs="Times New Roman"/>
        </w:rPr>
        <w:t xml:space="preserve"> indicated to them his total envelopment in God’s presence and glory. Perhaps they recalled the cloud as the visible token of God’s glory associated with the tabernacle in the wilderness (e.g., Ex. 40:34–35). Certainly they must have remembered the cloud covering Jesus on the Mount of Transfiguration, when three of their number were given a revelation of the glory that was to be his after his suffering (cf. Lk. 9:31 [‘his departure’], 34).</w:t>
      </w:r>
      <w:r w:rsidRPr="00330742">
        <w:rPr>
          <w:rFonts w:ascii="Times New Roman" w:hAnsi="Times New Roman" w:cs="Times New Roman"/>
          <w:vertAlign w:val="superscript"/>
        </w:rPr>
        <w:footnoteReference w:id="14"/>
      </w:r>
    </w:p>
    <w:p w14:paraId="0B362C8C" w14:textId="77777777" w:rsidR="00330742" w:rsidRDefault="00330742" w:rsidP="00330742">
      <w:pPr>
        <w:pStyle w:val="ListParagraph"/>
        <w:rPr>
          <w:rFonts w:ascii="Times New Roman" w:hAnsi="Times New Roman" w:cs="Times New Roman"/>
        </w:rPr>
      </w:pPr>
    </w:p>
    <w:p w14:paraId="0231D2DE" w14:textId="38FADB06" w:rsidR="00330742" w:rsidRPr="00902B99" w:rsidRDefault="00330742" w:rsidP="00861B01">
      <w:pPr>
        <w:pStyle w:val="ListParagraph"/>
        <w:numPr>
          <w:ilvl w:val="0"/>
          <w:numId w:val="65"/>
        </w:numPr>
        <w:rPr>
          <w:rFonts w:ascii="Times New Roman" w:hAnsi="Times New Roman" w:cs="Times New Roman"/>
        </w:rPr>
      </w:pPr>
      <w:r>
        <w:rPr>
          <w:rFonts w:ascii="Times New Roman" w:hAnsi="Times New Roman" w:cs="Times New Roman"/>
        </w:rPr>
        <w:t xml:space="preserve">V.10- </w:t>
      </w:r>
      <w:r w:rsidRPr="00A03478">
        <w:rPr>
          <w:rFonts w:ascii="Times New Roman" w:hAnsi="Times New Roman" w:cs="Times New Roman"/>
          <w:b/>
          <w:bCs/>
          <w:color w:val="0070C0"/>
          <w:vertAlign w:val="superscript"/>
        </w:rPr>
        <w:t>10</w:t>
      </w:r>
      <w:r w:rsidRPr="00A03478">
        <w:rPr>
          <w:rFonts w:ascii="Times New Roman" w:hAnsi="Times New Roman" w:cs="Times New Roman"/>
          <w:color w:val="0070C0"/>
        </w:rPr>
        <w:t xml:space="preserve"> And as they were gazing intently into the sky while He was going, behold, two men in white clothing stood beside them.</w:t>
      </w:r>
    </w:p>
    <w:p w14:paraId="73811F9B" w14:textId="77777777" w:rsidR="00902B99" w:rsidRPr="00902B99" w:rsidRDefault="00902B99" w:rsidP="00902B99">
      <w:pPr>
        <w:pStyle w:val="ListParagraph"/>
        <w:rPr>
          <w:rFonts w:ascii="Times New Roman" w:hAnsi="Times New Roman" w:cs="Times New Roman"/>
        </w:rPr>
      </w:pPr>
    </w:p>
    <w:p w14:paraId="7EFAB866" w14:textId="28F729F2" w:rsidR="00902B99" w:rsidRDefault="00902B99" w:rsidP="00861B01">
      <w:pPr>
        <w:pStyle w:val="ListParagraph"/>
        <w:numPr>
          <w:ilvl w:val="0"/>
          <w:numId w:val="65"/>
        </w:numPr>
        <w:rPr>
          <w:rFonts w:ascii="Times New Roman" w:hAnsi="Times New Roman" w:cs="Times New Roman"/>
        </w:rPr>
      </w:pPr>
      <w:r>
        <w:rPr>
          <w:rFonts w:ascii="Times New Roman" w:hAnsi="Times New Roman" w:cs="Times New Roman"/>
        </w:rPr>
        <w:t xml:space="preserve">The phrase, “they were gazing intently into the sky” is important because this conveys the idea that they were straining their eyes to see, they eyes were fixed on one thing, or better yet, a person, Jesus, their risen Savior as he was departing. -- </w:t>
      </w:r>
      <w:r w:rsidRPr="00902B99">
        <w:rPr>
          <w:rFonts w:ascii="Times New Roman" w:hAnsi="Times New Roman" w:cs="Times New Roman"/>
        </w:rPr>
        <w:t>Luke likes this verb. Twelve of the fourteen NT occurrences are in Luke-Acts, with ten of them in this book alone (Acts 3:4, 12; 6:15; 7:55; 10:4; 11:6; 13:9; 14:9; 23:1). It refers to a fixed gaze and means giving something significant attention. As they are looking, something else takes place.</w:t>
      </w:r>
      <w:r w:rsidRPr="00902B99">
        <w:rPr>
          <w:rFonts w:ascii="Times New Roman" w:hAnsi="Times New Roman" w:cs="Times New Roman"/>
          <w:vertAlign w:val="superscript"/>
        </w:rPr>
        <w:footnoteReference w:id="15"/>
      </w:r>
      <w:r w:rsidRPr="00902B99">
        <w:rPr>
          <w:rFonts w:ascii="Times New Roman" w:hAnsi="Times New Roman" w:cs="Times New Roman"/>
        </w:rPr>
        <w:t xml:space="preserve"> </w:t>
      </w:r>
    </w:p>
    <w:p w14:paraId="23DC46C8" w14:textId="77777777" w:rsidR="00902B99" w:rsidRPr="00902B99" w:rsidRDefault="00902B99" w:rsidP="00902B99">
      <w:pPr>
        <w:pStyle w:val="ListParagraph"/>
        <w:rPr>
          <w:rFonts w:ascii="Times New Roman" w:hAnsi="Times New Roman" w:cs="Times New Roman"/>
        </w:rPr>
      </w:pPr>
    </w:p>
    <w:p w14:paraId="2FC140B6" w14:textId="40EBBF62" w:rsidR="00902B99" w:rsidRDefault="00FF311E" w:rsidP="00861B01">
      <w:pPr>
        <w:pStyle w:val="ListParagraph"/>
        <w:numPr>
          <w:ilvl w:val="0"/>
          <w:numId w:val="65"/>
        </w:numPr>
        <w:rPr>
          <w:rFonts w:ascii="Times New Roman" w:hAnsi="Times New Roman" w:cs="Times New Roman"/>
        </w:rPr>
      </w:pPr>
      <w:r>
        <w:rPr>
          <w:rFonts w:ascii="Times New Roman" w:hAnsi="Times New Roman" w:cs="Times New Roman"/>
        </w:rPr>
        <w:t xml:space="preserve">The word “Behold” is a participle which it is usually utilized to call attention to what is going to follow; perhaps something surprising. In this context, the best translation would be with the word, ‘suddenly’.  </w:t>
      </w:r>
      <w:r w:rsidRPr="00FF311E">
        <w:rPr>
          <w:rFonts w:ascii="Times New Roman" w:hAnsi="Times New Roman" w:cs="Times New Roman"/>
          <w:b/>
          <w:bCs/>
        </w:rPr>
        <w:t>Suddenly</w:t>
      </w:r>
      <w:r>
        <w:rPr>
          <w:rFonts w:ascii="Times New Roman" w:hAnsi="Times New Roman" w:cs="Times New Roman"/>
        </w:rPr>
        <w:t>, “</w:t>
      </w:r>
      <w:r w:rsidRPr="00FF311E">
        <w:rPr>
          <w:rFonts w:ascii="Times New Roman" w:hAnsi="Times New Roman" w:cs="Times New Roman"/>
          <w:color w:val="0070C0"/>
        </w:rPr>
        <w:t>two men in white clothing stood beside them</w:t>
      </w:r>
      <w:r>
        <w:rPr>
          <w:rFonts w:ascii="Times New Roman" w:hAnsi="Times New Roman" w:cs="Times New Roman"/>
          <w:color w:val="0070C0"/>
        </w:rPr>
        <w:t>.</w:t>
      </w:r>
      <w:r>
        <w:rPr>
          <w:rFonts w:ascii="Times New Roman" w:hAnsi="Times New Roman" w:cs="Times New Roman"/>
        </w:rPr>
        <w:t xml:space="preserve">” One can imagine the surprise factor </w:t>
      </w:r>
      <w:r w:rsidR="007925FE">
        <w:rPr>
          <w:rFonts w:ascii="Times New Roman" w:hAnsi="Times New Roman" w:cs="Times New Roman"/>
        </w:rPr>
        <w:t xml:space="preserve">as they were gazing up to the sky and could hardly see their master and savior. Suddenly two men appear. </w:t>
      </w:r>
    </w:p>
    <w:p w14:paraId="535E67F3" w14:textId="77777777" w:rsidR="007925FE" w:rsidRPr="007925FE" w:rsidRDefault="007925FE" w:rsidP="007925FE">
      <w:pPr>
        <w:pStyle w:val="ListParagraph"/>
        <w:rPr>
          <w:rFonts w:ascii="Times New Roman" w:hAnsi="Times New Roman" w:cs="Times New Roman"/>
        </w:rPr>
      </w:pPr>
    </w:p>
    <w:p w14:paraId="0E93B39E" w14:textId="06B76901" w:rsidR="007925FE" w:rsidRDefault="007925FE" w:rsidP="00861B01">
      <w:pPr>
        <w:pStyle w:val="ListParagraph"/>
        <w:numPr>
          <w:ilvl w:val="0"/>
          <w:numId w:val="65"/>
        </w:numPr>
        <w:rPr>
          <w:rFonts w:ascii="Times New Roman" w:hAnsi="Times New Roman" w:cs="Times New Roman"/>
        </w:rPr>
      </w:pPr>
      <w:r w:rsidRPr="007925FE">
        <w:rPr>
          <w:rFonts w:ascii="Times New Roman" w:hAnsi="Times New Roman" w:cs="Times New Roman"/>
        </w:rPr>
        <w:t>Their appearance and their function resembled that of the two men who met the women at the tomb of Jesus (Lk. 24:4–7). Supernatural beings attend both the resurrection and the ascension events [the whiteness of the clothes helps to identify the “men” as angels’].Here, as at the empty tomb, a challenge (‘</w:t>
      </w:r>
      <w:r w:rsidRPr="007925FE">
        <w:rPr>
          <w:rFonts w:ascii="Times New Roman" w:hAnsi="Times New Roman" w:cs="Times New Roman"/>
          <w:i/>
        </w:rPr>
        <w:t>why do you stand here looking into the sky?</w:t>
      </w:r>
      <w:r w:rsidRPr="007925FE">
        <w:rPr>
          <w:rFonts w:ascii="Times New Roman" w:hAnsi="Times New Roman" w:cs="Times New Roman"/>
        </w:rPr>
        <w:t>’) is followed by a correction (‘</w:t>
      </w:r>
      <w:r w:rsidRPr="007925FE">
        <w:rPr>
          <w:rFonts w:ascii="Times New Roman" w:hAnsi="Times New Roman" w:cs="Times New Roman"/>
          <w:i/>
        </w:rPr>
        <w:t>This same Jesus, who has been taken from you into heaven, will come back in the same way you have seen him go into heaven</w:t>
      </w:r>
      <w:r w:rsidRPr="007925FE">
        <w:rPr>
          <w:rFonts w:ascii="Times New Roman" w:hAnsi="Times New Roman" w:cs="Times New Roman"/>
        </w:rPr>
        <w:t>’).</w:t>
      </w:r>
      <w:r w:rsidRPr="007925FE">
        <w:rPr>
          <w:rFonts w:ascii="Times New Roman" w:hAnsi="Times New Roman" w:cs="Times New Roman"/>
          <w:vertAlign w:val="superscript"/>
        </w:rPr>
        <w:footnoteReference w:id="16"/>
      </w:r>
    </w:p>
    <w:p w14:paraId="06592F16" w14:textId="77777777" w:rsidR="007925FE" w:rsidRPr="007925FE" w:rsidRDefault="007925FE" w:rsidP="007925FE">
      <w:pPr>
        <w:pStyle w:val="ListParagraph"/>
        <w:rPr>
          <w:rFonts w:ascii="Times New Roman" w:hAnsi="Times New Roman" w:cs="Times New Roman"/>
        </w:rPr>
      </w:pPr>
    </w:p>
    <w:p w14:paraId="2A7FDD4A" w14:textId="19A81C70" w:rsidR="007925FE" w:rsidRDefault="007925FE" w:rsidP="00861B01">
      <w:pPr>
        <w:pStyle w:val="ListParagraph"/>
        <w:numPr>
          <w:ilvl w:val="0"/>
          <w:numId w:val="65"/>
        </w:numPr>
        <w:rPr>
          <w:rFonts w:ascii="Times New Roman" w:hAnsi="Times New Roman" w:cs="Times New Roman"/>
        </w:rPr>
      </w:pPr>
      <w:r>
        <w:rPr>
          <w:rFonts w:ascii="Times New Roman" w:hAnsi="Times New Roman" w:cs="Times New Roman"/>
        </w:rPr>
        <w:t>V. 11- “</w:t>
      </w:r>
      <w:r w:rsidRPr="00A03478">
        <w:rPr>
          <w:rFonts w:ascii="Times New Roman" w:hAnsi="Times New Roman" w:cs="Times New Roman"/>
          <w:b/>
          <w:bCs/>
          <w:color w:val="0070C0"/>
          <w:vertAlign w:val="superscript"/>
        </w:rPr>
        <w:t>11</w:t>
      </w:r>
      <w:r w:rsidRPr="00A03478">
        <w:rPr>
          <w:rFonts w:ascii="Times New Roman" w:hAnsi="Times New Roman" w:cs="Times New Roman"/>
          <w:color w:val="0070C0"/>
        </w:rPr>
        <w:t xml:space="preserve"> They also said, “Men of Galilee, why do you stand looking into the sky? This Jesus, who has been taken up from you into heaven, will come in just the same way as you have watched Him go into heaven.”</w:t>
      </w:r>
      <w:r>
        <w:rPr>
          <w:rFonts w:ascii="Times New Roman" w:hAnsi="Times New Roman" w:cs="Times New Roman"/>
        </w:rPr>
        <w:t>”</w:t>
      </w:r>
    </w:p>
    <w:p w14:paraId="3D7702CE" w14:textId="77777777" w:rsidR="007925FE" w:rsidRPr="007925FE" w:rsidRDefault="007925FE" w:rsidP="007925FE">
      <w:pPr>
        <w:pStyle w:val="ListParagraph"/>
        <w:rPr>
          <w:rFonts w:ascii="Times New Roman" w:hAnsi="Times New Roman" w:cs="Times New Roman"/>
        </w:rPr>
      </w:pPr>
    </w:p>
    <w:p w14:paraId="7F7B6FA5" w14:textId="3FE9AF42" w:rsidR="007925FE" w:rsidRDefault="007925FE" w:rsidP="00861B01">
      <w:pPr>
        <w:pStyle w:val="ListParagraph"/>
        <w:numPr>
          <w:ilvl w:val="0"/>
          <w:numId w:val="65"/>
        </w:numPr>
        <w:rPr>
          <w:rFonts w:ascii="Times New Roman" w:hAnsi="Times New Roman" w:cs="Times New Roman"/>
        </w:rPr>
      </w:pPr>
      <w:r w:rsidRPr="007925FE">
        <w:rPr>
          <w:rFonts w:ascii="Times New Roman" w:hAnsi="Times New Roman" w:cs="Times New Roman"/>
        </w:rPr>
        <w:t>The angels addressed the apostles as “Men of Galilee” (literally, “Men, Galileans”). That their Galilean origin was highlighted may not be incidental. A strong Galilean witness motif is in Luke-Acts. The women of Galilee witnessed the crucifixion (Luke 23:49, 55); at this point the men of Galilee became the apostolic witnesses to the ascension.</w:t>
      </w:r>
      <w:r w:rsidRPr="007925FE">
        <w:rPr>
          <w:rFonts w:ascii="Times New Roman" w:hAnsi="Times New Roman" w:cs="Times New Roman"/>
          <w:vertAlign w:val="superscript"/>
        </w:rPr>
        <w:footnoteReference w:id="17"/>
      </w:r>
    </w:p>
    <w:p w14:paraId="04577DCB" w14:textId="77777777" w:rsidR="004B47DC" w:rsidRPr="004B47DC" w:rsidRDefault="004B47DC" w:rsidP="004B47DC">
      <w:pPr>
        <w:pStyle w:val="ListParagraph"/>
        <w:rPr>
          <w:rFonts w:ascii="Times New Roman" w:hAnsi="Times New Roman" w:cs="Times New Roman"/>
        </w:rPr>
      </w:pPr>
    </w:p>
    <w:p w14:paraId="6190A003" w14:textId="3170563B" w:rsidR="004B47DC" w:rsidRDefault="007F3C51" w:rsidP="00861B01">
      <w:pPr>
        <w:pStyle w:val="ListParagraph"/>
        <w:numPr>
          <w:ilvl w:val="0"/>
          <w:numId w:val="65"/>
        </w:numPr>
        <w:rPr>
          <w:rFonts w:ascii="Times New Roman" w:hAnsi="Times New Roman" w:cs="Times New Roman"/>
        </w:rPr>
      </w:pPr>
      <w:r w:rsidRPr="007F3C51">
        <w:rPr>
          <w:rFonts w:ascii="Times New Roman" w:hAnsi="Times New Roman" w:cs="Times New Roman"/>
        </w:rPr>
        <w:t>Again, just as the disciples’ question to Jesus in 1:6 seemed reasonable, so also their actions seem most natural. What else should one do when Jesus ascends except stand and look into heaven after him? But idly gazing into heaven is an inappropriate response to Jesus’ ascension. The messengers assure the disciples (and audience) that Jesus will return in just the same way he left.</w:t>
      </w:r>
      <w:r w:rsidRPr="007F3C51">
        <w:rPr>
          <w:rFonts w:ascii="Times New Roman" w:hAnsi="Times New Roman" w:cs="Times New Roman"/>
          <w:vertAlign w:val="superscript"/>
        </w:rPr>
        <w:footnoteReference w:id="18"/>
      </w:r>
    </w:p>
    <w:p w14:paraId="5CAA7F19" w14:textId="77777777" w:rsidR="007F3C51" w:rsidRPr="007F3C51" w:rsidRDefault="007F3C51" w:rsidP="007F3C51">
      <w:pPr>
        <w:pStyle w:val="ListParagraph"/>
        <w:rPr>
          <w:rFonts w:ascii="Times New Roman" w:hAnsi="Times New Roman" w:cs="Times New Roman"/>
        </w:rPr>
      </w:pPr>
    </w:p>
    <w:p w14:paraId="64DEA31D" w14:textId="77777777" w:rsidR="007F3C51" w:rsidRPr="007F3C51" w:rsidRDefault="007F3C51" w:rsidP="007F3C51">
      <w:pPr>
        <w:pStyle w:val="ListParagraph"/>
        <w:numPr>
          <w:ilvl w:val="0"/>
          <w:numId w:val="65"/>
        </w:numPr>
        <w:jc w:val="both"/>
        <w:rPr>
          <w:rFonts w:ascii="Times New Roman" w:hAnsi="Times New Roman" w:cs="Times New Roman"/>
        </w:rPr>
      </w:pPr>
      <w:r w:rsidRPr="007F3C51">
        <w:rPr>
          <w:rFonts w:ascii="Times New Roman" w:hAnsi="Times New Roman" w:cs="Times New Roman"/>
        </w:rPr>
        <w:t>The Ascension of Christ marked the conclusion of His ministry on earth in His bodily presence. It also exalted Him to the right hand of the Father (Acts 2:33–36; 5:30–31; Heb. 1:3; 8:1; 12:2). At the same time the Ascension meant that the continuing work of Christ on earth was now placed in the hands of His disciples (Acts 1:1–2, 8).</w:t>
      </w:r>
    </w:p>
    <w:p w14:paraId="4C247AFB" w14:textId="77777777" w:rsidR="007F3C51" w:rsidRPr="007F3C51" w:rsidRDefault="007F3C51" w:rsidP="007F3C51">
      <w:pPr>
        <w:pStyle w:val="ListParagraph"/>
        <w:numPr>
          <w:ilvl w:val="0"/>
          <w:numId w:val="65"/>
        </w:numPr>
        <w:jc w:val="both"/>
        <w:rPr>
          <w:rFonts w:ascii="Times New Roman" w:hAnsi="Times New Roman" w:cs="Times New Roman"/>
        </w:rPr>
      </w:pPr>
      <w:r w:rsidRPr="007F3C51">
        <w:rPr>
          <w:rFonts w:ascii="Times New Roman" w:hAnsi="Times New Roman" w:cs="Times New Roman"/>
        </w:rPr>
        <w:t>It was imperative that the Ascension occur so that the promised Comforter could come (cf. John 14:16, 26; 15:26; 16:7; Acts 2:33–36). The Holy Spirit would empower the disciples as they ministered the gospel and waited for the kingdom.</w:t>
      </w:r>
      <w:r w:rsidRPr="007F3C51">
        <w:rPr>
          <w:rFonts w:ascii="Times New Roman" w:hAnsi="Times New Roman" w:cs="Times New Roman"/>
          <w:vertAlign w:val="superscript"/>
        </w:rPr>
        <w:footnoteReference w:id="19"/>
      </w:r>
    </w:p>
    <w:p w14:paraId="2490A8DA" w14:textId="77777777" w:rsidR="007F3C51" w:rsidRPr="007F3C51" w:rsidRDefault="007F3C51" w:rsidP="007F3C51">
      <w:pPr>
        <w:pStyle w:val="ListParagraph"/>
        <w:rPr>
          <w:rFonts w:ascii="Times New Roman" w:hAnsi="Times New Roman" w:cs="Times New Roman"/>
        </w:rPr>
      </w:pPr>
    </w:p>
    <w:p w14:paraId="221F8146" w14:textId="41119487" w:rsidR="00C53B05" w:rsidRPr="00C53B05" w:rsidRDefault="00C53B05" w:rsidP="00C53B05">
      <w:pPr>
        <w:pStyle w:val="Heading1"/>
        <w:rPr>
          <w:rFonts w:ascii="Times New Roman" w:hAnsi="Times New Roman" w:cs="Times New Roman"/>
        </w:rPr>
      </w:pPr>
      <w:r w:rsidRPr="00C53B05">
        <w:rPr>
          <w:rFonts w:ascii="Times New Roman" w:hAnsi="Times New Roman" w:cs="Times New Roman"/>
        </w:rPr>
        <w:t xml:space="preserve">Day </w:t>
      </w:r>
      <w:r>
        <w:rPr>
          <w:rFonts w:ascii="Times New Roman" w:hAnsi="Times New Roman" w:cs="Times New Roman"/>
        </w:rPr>
        <w:t>Two</w:t>
      </w:r>
      <w:r w:rsidRPr="00C53B05">
        <w:rPr>
          <w:rFonts w:ascii="Times New Roman" w:hAnsi="Times New Roman" w:cs="Times New Roman"/>
        </w:rPr>
        <w:t>- Questions</w:t>
      </w:r>
    </w:p>
    <w:p w14:paraId="2DAF1600" w14:textId="77777777" w:rsidR="00C53B05" w:rsidRPr="00C53B05" w:rsidRDefault="00C53B05" w:rsidP="00C53B05">
      <w:pPr>
        <w:rPr>
          <w:rFonts w:ascii="Times New Roman" w:hAnsi="Times New Roman" w:cs="Times New Roman"/>
        </w:rPr>
      </w:pPr>
    </w:p>
    <w:p w14:paraId="59F74AB1" w14:textId="738E8B3E" w:rsidR="00861B01" w:rsidRDefault="00C53B05" w:rsidP="00861B01">
      <w:pPr>
        <w:pStyle w:val="Heading2"/>
        <w:numPr>
          <w:ilvl w:val="0"/>
          <w:numId w:val="60"/>
        </w:numPr>
        <w:rPr>
          <w:rFonts w:ascii="Times New Roman" w:hAnsi="Times New Roman" w:cs="Times New Roman"/>
        </w:rPr>
      </w:pPr>
      <w:r w:rsidRPr="00C53B05">
        <w:rPr>
          <w:rFonts w:ascii="Times New Roman" w:hAnsi="Times New Roman" w:cs="Times New Roman"/>
        </w:rPr>
        <w:t>Wh</w:t>
      </w:r>
      <w:r w:rsidR="00861B01">
        <w:rPr>
          <w:rFonts w:ascii="Times New Roman" w:hAnsi="Times New Roman" w:cs="Times New Roman"/>
        </w:rPr>
        <w:t>at happened when Jesus finished speaking to the disciples</w:t>
      </w:r>
      <w:r w:rsidRPr="00C53B05">
        <w:rPr>
          <w:rFonts w:ascii="Times New Roman" w:hAnsi="Times New Roman" w:cs="Times New Roman"/>
        </w:rPr>
        <w:t xml:space="preserve">? </w:t>
      </w:r>
      <w:r w:rsidR="00902B99">
        <w:rPr>
          <w:rFonts w:ascii="Times New Roman" w:hAnsi="Times New Roman" w:cs="Times New Roman"/>
        </w:rPr>
        <w:t xml:space="preserve">Why is this significant? </w:t>
      </w:r>
    </w:p>
    <w:p w14:paraId="1F474932" w14:textId="77777777" w:rsidR="00861B01" w:rsidRDefault="00861B01" w:rsidP="00861B01">
      <w:pPr>
        <w:pStyle w:val="Heading2"/>
        <w:numPr>
          <w:ilvl w:val="0"/>
          <w:numId w:val="60"/>
        </w:numPr>
        <w:rPr>
          <w:rFonts w:ascii="Times New Roman" w:hAnsi="Times New Roman" w:cs="Times New Roman"/>
        </w:rPr>
      </w:pPr>
      <w:r>
        <w:rPr>
          <w:rFonts w:ascii="Times New Roman" w:hAnsi="Times New Roman" w:cs="Times New Roman"/>
        </w:rPr>
        <w:t>Why were the disciples ‘gazing intently into the sky’</w:t>
      </w:r>
      <w:r w:rsidR="00C53B05" w:rsidRPr="00861B01">
        <w:rPr>
          <w:rFonts w:ascii="Times New Roman" w:hAnsi="Times New Roman" w:cs="Times New Roman"/>
        </w:rPr>
        <w:t>?</w:t>
      </w:r>
      <w:r>
        <w:rPr>
          <w:rFonts w:ascii="Times New Roman" w:hAnsi="Times New Roman" w:cs="Times New Roman"/>
        </w:rPr>
        <w:t xml:space="preserve"> What does that communicate?</w:t>
      </w:r>
      <w:r w:rsidR="00C53B05" w:rsidRPr="00861B01">
        <w:rPr>
          <w:rFonts w:ascii="Times New Roman" w:hAnsi="Times New Roman" w:cs="Times New Roman"/>
        </w:rPr>
        <w:t xml:space="preserve"> </w:t>
      </w:r>
    </w:p>
    <w:p w14:paraId="7D3A962D" w14:textId="77777777" w:rsidR="00861B01" w:rsidRDefault="00861B01" w:rsidP="00861B01">
      <w:pPr>
        <w:pStyle w:val="Heading2"/>
        <w:numPr>
          <w:ilvl w:val="0"/>
          <w:numId w:val="60"/>
        </w:numPr>
        <w:rPr>
          <w:rFonts w:ascii="Times New Roman" w:hAnsi="Times New Roman" w:cs="Times New Roman"/>
        </w:rPr>
      </w:pPr>
      <w:r>
        <w:rPr>
          <w:rFonts w:ascii="Times New Roman" w:hAnsi="Times New Roman" w:cs="Times New Roman"/>
        </w:rPr>
        <w:t>Who were these two men in white clothing</w:t>
      </w:r>
      <w:r w:rsidR="00C53B05" w:rsidRPr="00861B01">
        <w:rPr>
          <w:rFonts w:ascii="Times New Roman" w:hAnsi="Times New Roman" w:cs="Times New Roman"/>
        </w:rPr>
        <w:t>?</w:t>
      </w:r>
      <w:r>
        <w:rPr>
          <w:rFonts w:ascii="Times New Roman" w:hAnsi="Times New Roman" w:cs="Times New Roman"/>
        </w:rPr>
        <w:t xml:space="preserve"> Why is this important?</w:t>
      </w:r>
      <w:r w:rsidR="00C53B05" w:rsidRPr="00861B01">
        <w:rPr>
          <w:rFonts w:ascii="Times New Roman" w:hAnsi="Times New Roman" w:cs="Times New Roman"/>
        </w:rPr>
        <w:t xml:space="preserve"> </w:t>
      </w:r>
    </w:p>
    <w:p w14:paraId="17B1DCF5" w14:textId="00207A5A" w:rsidR="00C53B05" w:rsidRPr="00861B01" w:rsidRDefault="00861B01" w:rsidP="00861B01">
      <w:pPr>
        <w:pStyle w:val="Heading2"/>
        <w:numPr>
          <w:ilvl w:val="0"/>
          <w:numId w:val="60"/>
        </w:numPr>
        <w:rPr>
          <w:rFonts w:ascii="Times New Roman" w:hAnsi="Times New Roman" w:cs="Times New Roman"/>
        </w:rPr>
      </w:pPr>
      <w:r>
        <w:rPr>
          <w:rFonts w:ascii="Times New Roman" w:hAnsi="Times New Roman" w:cs="Times New Roman"/>
        </w:rPr>
        <w:t>What did they say</w:t>
      </w:r>
      <w:r w:rsidR="00C53B05" w:rsidRPr="00861B01">
        <w:rPr>
          <w:rFonts w:ascii="Times New Roman" w:hAnsi="Times New Roman" w:cs="Times New Roman"/>
        </w:rPr>
        <w:t xml:space="preserve">? </w:t>
      </w:r>
      <w:r>
        <w:rPr>
          <w:rFonts w:ascii="Times New Roman" w:hAnsi="Times New Roman" w:cs="Times New Roman"/>
        </w:rPr>
        <w:t>And why is this important to the disciples? And to us?</w:t>
      </w:r>
      <w:r w:rsidR="00C53B05" w:rsidRPr="00861B01">
        <w:rPr>
          <w:rFonts w:ascii="Times New Roman" w:hAnsi="Times New Roman" w:cs="Times New Roman"/>
        </w:rPr>
        <w:t xml:space="preserve"> </w:t>
      </w:r>
    </w:p>
    <w:p w14:paraId="76135033" w14:textId="77777777" w:rsidR="00E52262" w:rsidRDefault="00E52262" w:rsidP="005637C9">
      <w:pPr>
        <w:rPr>
          <w:rFonts w:ascii="Times New Roman" w:hAnsi="Times New Roman" w:cs="Times New Roman"/>
          <w:color w:val="0070C0"/>
        </w:rPr>
      </w:pPr>
    </w:p>
    <w:p w14:paraId="2019895C" w14:textId="66E92F68" w:rsidR="00566689" w:rsidRDefault="00566689">
      <w:pPr>
        <w:autoSpaceDE/>
        <w:autoSpaceDN/>
        <w:adjustRightInd/>
        <w:spacing w:after="160" w:line="300" w:lineRule="auto"/>
        <w:rPr>
          <w:rFonts w:ascii="Times New Roman" w:hAnsi="Times New Roman" w:cs="Times New Roman"/>
          <w:color w:val="0070C0"/>
        </w:rPr>
      </w:pPr>
      <w:r>
        <w:rPr>
          <w:rFonts w:ascii="Times New Roman" w:hAnsi="Times New Roman" w:cs="Times New Roman"/>
          <w:color w:val="0070C0"/>
        </w:rPr>
        <w:br w:type="page"/>
      </w:r>
    </w:p>
    <w:p w14:paraId="1ACC8FA9" w14:textId="77777777" w:rsidR="00E52262" w:rsidRDefault="00E52262" w:rsidP="005637C9">
      <w:pPr>
        <w:rPr>
          <w:rFonts w:ascii="Times New Roman" w:hAnsi="Times New Roman" w:cs="Times New Roman"/>
          <w:color w:val="0070C0"/>
        </w:rPr>
      </w:pPr>
    </w:p>
    <w:p w14:paraId="655CE65E" w14:textId="41215855" w:rsidR="00A47FDC" w:rsidRPr="00E05828" w:rsidRDefault="00E05828" w:rsidP="00E05828">
      <w:pPr>
        <w:pStyle w:val="ListParagraph"/>
        <w:numPr>
          <w:ilvl w:val="0"/>
          <w:numId w:val="7"/>
        </w:numPr>
        <w:rPr>
          <w:rFonts w:ascii="Times New Roman" w:hAnsi="Times New Roman" w:cs="Times New Roman"/>
          <w:b/>
          <w:bCs/>
        </w:rPr>
      </w:pPr>
      <w:r w:rsidRPr="00E05828">
        <w:rPr>
          <w:rFonts w:ascii="Times New Roman" w:hAnsi="Times New Roman" w:cs="Times New Roman"/>
          <w:b/>
          <w:bCs/>
        </w:rPr>
        <w:t>The Immediate obedience of Jesus’ disciples</w:t>
      </w:r>
      <w:r w:rsidR="00E52262">
        <w:rPr>
          <w:rFonts w:ascii="Times New Roman" w:hAnsi="Times New Roman" w:cs="Times New Roman"/>
          <w:b/>
          <w:bCs/>
        </w:rPr>
        <w:t xml:space="preserve"> (1:12-14) </w:t>
      </w:r>
    </w:p>
    <w:p w14:paraId="3E898727" w14:textId="77777777" w:rsidR="00A47FDC" w:rsidRDefault="00A47FDC" w:rsidP="005637C9">
      <w:pPr>
        <w:rPr>
          <w:rFonts w:ascii="Times New Roman" w:hAnsi="Times New Roman" w:cs="Times New Roman"/>
          <w:color w:val="0070C0"/>
        </w:rPr>
      </w:pPr>
    </w:p>
    <w:p w14:paraId="02657EDB" w14:textId="481E0CBC" w:rsidR="00C53077" w:rsidRPr="00C53077" w:rsidRDefault="00C53077" w:rsidP="005637C9">
      <w:pPr>
        <w:rPr>
          <w:rFonts w:ascii="Times New Roman" w:hAnsi="Times New Roman" w:cs="Times New Roman"/>
          <w:color w:val="0070C0"/>
        </w:rPr>
      </w:pPr>
      <w:r w:rsidRPr="00C53077">
        <w:rPr>
          <w:rFonts w:ascii="Times New Roman" w:hAnsi="Times New Roman" w:cs="Times New Roman"/>
        </w:rPr>
        <w:t>The story of the ascension is completed with the account of how the disciples obeyed Jesus and returned to Jerusalem to await the promised Spirit in an attitude of prayer.</w:t>
      </w:r>
      <w:r w:rsidRPr="00C53077">
        <w:rPr>
          <w:rFonts w:ascii="Times New Roman" w:hAnsi="Times New Roman" w:cs="Times New Roman"/>
          <w:vertAlign w:val="superscript"/>
        </w:rPr>
        <w:footnoteReference w:id="20"/>
      </w:r>
    </w:p>
    <w:p w14:paraId="2CF832ED" w14:textId="77777777" w:rsidR="00C53077" w:rsidRPr="00A03478" w:rsidRDefault="00C53077" w:rsidP="005637C9">
      <w:pPr>
        <w:rPr>
          <w:rFonts w:ascii="Times New Roman" w:hAnsi="Times New Roman" w:cs="Times New Roman"/>
          <w:color w:val="0070C0"/>
        </w:rPr>
      </w:pPr>
    </w:p>
    <w:p w14:paraId="4753A7E1" w14:textId="77777777" w:rsidR="005637C9" w:rsidRPr="00A03478" w:rsidRDefault="005637C9" w:rsidP="005637C9">
      <w:pPr>
        <w:rPr>
          <w:rFonts w:ascii="Times New Roman" w:hAnsi="Times New Roman" w:cs="Times New Roman"/>
          <w:color w:val="0070C0"/>
        </w:rPr>
      </w:pPr>
      <w:r w:rsidRPr="00A03478">
        <w:rPr>
          <w:rFonts w:ascii="Times New Roman" w:hAnsi="Times New Roman" w:cs="Times New Roman"/>
          <w:b/>
          <w:bCs/>
          <w:color w:val="0070C0"/>
        </w:rPr>
        <w:t>Acts 1:12</w:t>
      </w:r>
      <w:r w:rsidRPr="00A03478">
        <w:rPr>
          <w:rFonts w:ascii="Times New Roman" w:hAnsi="Times New Roman" w:cs="Times New Roman"/>
          <w:color w:val="0070C0"/>
        </w:rPr>
        <w:t xml:space="preserve">   Then they returned to Jerusalem from the mount called Olivet, which is near Jerusalem, a Sabbath day’s journey away. </w:t>
      </w:r>
      <w:r w:rsidRPr="00A03478">
        <w:rPr>
          <w:rFonts w:ascii="Times New Roman" w:hAnsi="Times New Roman" w:cs="Times New Roman"/>
          <w:b/>
          <w:bCs/>
          <w:color w:val="0070C0"/>
          <w:vertAlign w:val="superscript"/>
        </w:rPr>
        <w:t>13</w:t>
      </w:r>
      <w:r w:rsidRPr="00A03478">
        <w:rPr>
          <w:rFonts w:ascii="Times New Roman" w:hAnsi="Times New Roman" w:cs="Times New Roman"/>
          <w:color w:val="0070C0"/>
        </w:rPr>
        <w:t xml:space="preserve"> When they had entered</w:t>
      </w:r>
      <w:r w:rsidRPr="00A03478">
        <w:rPr>
          <w:rFonts w:ascii="Times New Roman" w:hAnsi="Times New Roman" w:cs="Times New Roman"/>
          <w:i/>
          <w:iCs/>
          <w:color w:val="0070C0"/>
        </w:rPr>
        <w:t xml:space="preserve"> the city,</w:t>
      </w:r>
      <w:r w:rsidRPr="00A03478">
        <w:rPr>
          <w:rFonts w:ascii="Times New Roman" w:hAnsi="Times New Roman" w:cs="Times New Roman"/>
          <w:color w:val="0070C0"/>
        </w:rPr>
        <w:t xml:space="preserve"> they went up to the upper room where they were staying; that is, Peter and John and James and Andrew, Philip and Thomas, Bartholomew and Matthew, James</w:t>
      </w:r>
      <w:r w:rsidRPr="00A03478">
        <w:rPr>
          <w:rFonts w:ascii="Times New Roman" w:hAnsi="Times New Roman" w:cs="Times New Roman"/>
          <w:i/>
          <w:iCs/>
          <w:color w:val="0070C0"/>
        </w:rPr>
        <w:t xml:space="preserve"> the son</w:t>
      </w:r>
      <w:r w:rsidRPr="00A03478">
        <w:rPr>
          <w:rFonts w:ascii="Times New Roman" w:hAnsi="Times New Roman" w:cs="Times New Roman"/>
          <w:color w:val="0070C0"/>
        </w:rPr>
        <w:t xml:space="preserve"> of Alphaeus, and Simon the Zealot, and Judas</w:t>
      </w:r>
      <w:r w:rsidRPr="00A03478">
        <w:rPr>
          <w:rFonts w:ascii="Times New Roman" w:hAnsi="Times New Roman" w:cs="Times New Roman"/>
          <w:i/>
          <w:iCs/>
          <w:color w:val="0070C0"/>
        </w:rPr>
        <w:t xml:space="preserve"> the son</w:t>
      </w:r>
      <w:r w:rsidRPr="00A03478">
        <w:rPr>
          <w:rFonts w:ascii="Times New Roman" w:hAnsi="Times New Roman" w:cs="Times New Roman"/>
          <w:color w:val="0070C0"/>
        </w:rPr>
        <w:t xml:space="preserve"> of James. </w:t>
      </w:r>
      <w:r w:rsidRPr="00A03478">
        <w:rPr>
          <w:rFonts w:ascii="Times New Roman" w:hAnsi="Times New Roman" w:cs="Times New Roman"/>
          <w:b/>
          <w:bCs/>
          <w:color w:val="0070C0"/>
          <w:vertAlign w:val="superscript"/>
        </w:rPr>
        <w:t>14</w:t>
      </w:r>
      <w:r w:rsidRPr="00A03478">
        <w:rPr>
          <w:rFonts w:ascii="Times New Roman" w:hAnsi="Times New Roman" w:cs="Times New Roman"/>
          <w:color w:val="0070C0"/>
        </w:rPr>
        <w:t xml:space="preserve"> These all with one mind were continually devoting themselves to prayer, along with </w:t>
      </w:r>
      <w:r w:rsidRPr="00A03478">
        <w:rPr>
          <w:rFonts w:ascii="Times New Roman" w:hAnsi="Times New Roman" w:cs="Times New Roman"/>
          <w:i/>
          <w:iCs/>
          <w:color w:val="0070C0"/>
        </w:rPr>
        <w:t>the</w:t>
      </w:r>
      <w:r w:rsidRPr="00A03478">
        <w:rPr>
          <w:rFonts w:ascii="Times New Roman" w:hAnsi="Times New Roman" w:cs="Times New Roman"/>
          <w:color w:val="0070C0"/>
        </w:rPr>
        <w:t xml:space="preserve"> women, and Mary the mother of Jesus, and with His brothers.</w:t>
      </w:r>
    </w:p>
    <w:p w14:paraId="6F5C48B7" w14:textId="77777777" w:rsidR="005637C9" w:rsidRDefault="005637C9" w:rsidP="005637C9">
      <w:pPr>
        <w:rPr>
          <w:rFonts w:ascii="Times New Roman" w:hAnsi="Times New Roman" w:cs="Times New Roman"/>
          <w:color w:val="0070C0"/>
        </w:rPr>
      </w:pPr>
    </w:p>
    <w:p w14:paraId="72DF9856" w14:textId="33D58DAF" w:rsidR="007F3C51" w:rsidRDefault="007F3C51" w:rsidP="007F3C51">
      <w:pPr>
        <w:pStyle w:val="ListParagraph"/>
        <w:numPr>
          <w:ilvl w:val="0"/>
          <w:numId w:val="66"/>
        </w:numPr>
        <w:rPr>
          <w:rFonts w:ascii="Times New Roman" w:hAnsi="Times New Roman" w:cs="Times New Roman"/>
        </w:rPr>
      </w:pPr>
      <w:r w:rsidRPr="007F3C51">
        <w:rPr>
          <w:rFonts w:ascii="Times New Roman" w:hAnsi="Times New Roman" w:cs="Times New Roman"/>
        </w:rPr>
        <w:t xml:space="preserve">V.12-- The first response of the Eleven was to return to </w:t>
      </w:r>
      <w:r w:rsidRPr="007F3C51">
        <w:rPr>
          <w:rFonts w:ascii="Times New Roman" w:hAnsi="Times New Roman" w:cs="Times New Roman"/>
          <w:i/>
        </w:rPr>
        <w:t>Jerusalem</w:t>
      </w:r>
      <w:r w:rsidRPr="007F3C51">
        <w:rPr>
          <w:rFonts w:ascii="Times New Roman" w:hAnsi="Times New Roman" w:cs="Times New Roman"/>
        </w:rPr>
        <w:t xml:space="preserve">, to await ‘the promise of the Father’ (vv. 4–5). Mention of </w:t>
      </w:r>
      <w:r w:rsidRPr="007F3C51">
        <w:rPr>
          <w:rFonts w:ascii="Times New Roman" w:hAnsi="Times New Roman" w:cs="Times New Roman"/>
          <w:i/>
        </w:rPr>
        <w:t xml:space="preserve">the </w:t>
      </w:r>
      <w:r w:rsidRPr="00A03478">
        <w:rPr>
          <w:rFonts w:ascii="Times New Roman" w:hAnsi="Times New Roman" w:cs="Times New Roman"/>
          <w:color w:val="0070C0"/>
        </w:rPr>
        <w:t>mount called Olivet</w:t>
      </w:r>
      <w:r w:rsidRPr="007F3C51">
        <w:rPr>
          <w:rFonts w:ascii="Times New Roman" w:hAnsi="Times New Roman" w:cs="Times New Roman"/>
        </w:rPr>
        <w:t xml:space="preserve"> as the place of the ascension should not be taken to contradict Luke 24:50, which speaks more generally of Jesus leading them out ‘to the vicinity of Bethany. Bethany was on the eastern slope of the mountain, and according to John 11:18 was about fifteen stadia from Jerusalem (about two miles or three kilometers). It is likely that Jesus would have led them into open country, rather than close to the village of Bethany, to witness his ascension. In Zechariah 14:1–5, the Mount of Olives is associated with the Lord’s coming in judgment against the nations that fight against his people.</w:t>
      </w:r>
      <w:r w:rsidRPr="007F3C51">
        <w:rPr>
          <w:rFonts w:ascii="Times New Roman" w:hAnsi="Times New Roman" w:cs="Times New Roman"/>
          <w:vertAlign w:val="superscript"/>
        </w:rPr>
        <w:footnoteReference w:id="21"/>
      </w:r>
    </w:p>
    <w:p w14:paraId="44FA1A31" w14:textId="77777777" w:rsidR="007F3C51" w:rsidRDefault="007F3C51" w:rsidP="007F3C51">
      <w:pPr>
        <w:pStyle w:val="ListParagraph"/>
        <w:rPr>
          <w:rFonts w:ascii="Times New Roman" w:hAnsi="Times New Roman" w:cs="Times New Roman"/>
        </w:rPr>
      </w:pPr>
    </w:p>
    <w:p w14:paraId="54D0B58D" w14:textId="678F5D8E" w:rsidR="007F3C51" w:rsidRDefault="007F3C51" w:rsidP="007F3C51">
      <w:pPr>
        <w:pStyle w:val="ListParagraph"/>
        <w:numPr>
          <w:ilvl w:val="0"/>
          <w:numId w:val="66"/>
        </w:numPr>
        <w:rPr>
          <w:rFonts w:ascii="Times New Roman" w:hAnsi="Times New Roman" w:cs="Times New Roman"/>
        </w:rPr>
      </w:pPr>
      <w:r w:rsidRPr="007F3C51">
        <w:rPr>
          <w:rFonts w:ascii="Times New Roman" w:hAnsi="Times New Roman" w:cs="Times New Roman"/>
        </w:rPr>
        <w:t>“</w:t>
      </w:r>
      <w:r w:rsidRPr="007F3C51">
        <w:rPr>
          <w:rFonts w:ascii="Times New Roman" w:hAnsi="Times New Roman" w:cs="Times New Roman"/>
          <w:color w:val="0070C0"/>
        </w:rPr>
        <w:t>a Sabbath day’s journey away</w:t>
      </w:r>
      <w:r w:rsidRPr="007F3C51">
        <w:rPr>
          <w:rFonts w:ascii="Times New Roman" w:hAnsi="Times New Roman" w:cs="Times New Roman"/>
        </w:rPr>
        <w:t xml:space="preserve">” Writing to Theophilus, who was a Gentile, Luke assumes that he is acquainted with Jewish law and custom even though Theophilus may have been unfamiliar with Palestinian topography. Luke employs the popular expression </w:t>
      </w:r>
      <w:r w:rsidRPr="007F3C51">
        <w:rPr>
          <w:rFonts w:ascii="Times New Roman" w:hAnsi="Times New Roman" w:cs="Times New Roman"/>
          <w:i/>
        </w:rPr>
        <w:t>a Sabbath day’s walk</w:t>
      </w:r>
      <w:r w:rsidRPr="007F3C51">
        <w:rPr>
          <w:rFonts w:ascii="Times New Roman" w:hAnsi="Times New Roman" w:cs="Times New Roman"/>
        </w:rPr>
        <w:t xml:space="preserve"> to indicate distance and not time, for a Jew was permitted to walk from Jerusalem a distance of three-quarters of a mile on the Sabbath.</w:t>
      </w:r>
      <w:r w:rsidRPr="007F3C51">
        <w:rPr>
          <w:rFonts w:ascii="Times New Roman" w:hAnsi="Times New Roman" w:cs="Times New Roman"/>
          <w:vertAlign w:val="superscript"/>
        </w:rPr>
        <w:footnoteReference w:id="22"/>
      </w:r>
    </w:p>
    <w:p w14:paraId="2D8AF367" w14:textId="77777777" w:rsidR="007F3C51" w:rsidRPr="007F3C51" w:rsidRDefault="007F3C51" w:rsidP="007F3C51">
      <w:pPr>
        <w:pStyle w:val="ListParagraph"/>
        <w:rPr>
          <w:rFonts w:ascii="Times New Roman" w:hAnsi="Times New Roman" w:cs="Times New Roman"/>
        </w:rPr>
      </w:pPr>
    </w:p>
    <w:p w14:paraId="50E2F2D7" w14:textId="35A61B1F" w:rsidR="007F3C51" w:rsidRDefault="007F3C51" w:rsidP="007F3C51">
      <w:pPr>
        <w:pStyle w:val="ListParagraph"/>
        <w:numPr>
          <w:ilvl w:val="0"/>
          <w:numId w:val="66"/>
        </w:numPr>
        <w:rPr>
          <w:rFonts w:ascii="Times New Roman" w:hAnsi="Times New Roman" w:cs="Times New Roman"/>
        </w:rPr>
      </w:pPr>
      <w:r>
        <w:rPr>
          <w:rFonts w:ascii="Times New Roman" w:hAnsi="Times New Roman" w:cs="Times New Roman"/>
        </w:rPr>
        <w:t>V. 13</w:t>
      </w:r>
      <w:r w:rsidR="00C53077">
        <w:rPr>
          <w:rFonts w:ascii="Times New Roman" w:hAnsi="Times New Roman" w:cs="Times New Roman"/>
        </w:rPr>
        <w:t>—</w:t>
      </w:r>
      <w:r w:rsidR="00776611">
        <w:rPr>
          <w:rFonts w:ascii="Times New Roman" w:hAnsi="Times New Roman" w:cs="Times New Roman"/>
        </w:rPr>
        <w:t xml:space="preserve"> </w:t>
      </w:r>
      <w:r w:rsidR="00776611" w:rsidRPr="00A03478">
        <w:rPr>
          <w:rFonts w:ascii="Times New Roman" w:hAnsi="Times New Roman" w:cs="Times New Roman"/>
          <w:b/>
          <w:bCs/>
          <w:color w:val="0070C0"/>
          <w:vertAlign w:val="superscript"/>
        </w:rPr>
        <w:t>13</w:t>
      </w:r>
      <w:r w:rsidR="00776611" w:rsidRPr="00A03478">
        <w:rPr>
          <w:rFonts w:ascii="Times New Roman" w:hAnsi="Times New Roman" w:cs="Times New Roman"/>
          <w:color w:val="0070C0"/>
        </w:rPr>
        <w:t xml:space="preserve"> When they had entered</w:t>
      </w:r>
      <w:r w:rsidR="00776611" w:rsidRPr="00A03478">
        <w:rPr>
          <w:rFonts w:ascii="Times New Roman" w:hAnsi="Times New Roman" w:cs="Times New Roman"/>
          <w:i/>
          <w:iCs/>
          <w:color w:val="0070C0"/>
        </w:rPr>
        <w:t xml:space="preserve"> the city,</w:t>
      </w:r>
      <w:r w:rsidR="00776611" w:rsidRPr="00A03478">
        <w:rPr>
          <w:rFonts w:ascii="Times New Roman" w:hAnsi="Times New Roman" w:cs="Times New Roman"/>
          <w:color w:val="0070C0"/>
        </w:rPr>
        <w:t xml:space="preserve"> they went up to the upper room where they were staying; that is, Peter and John and James and Andrew, Philip and Thomas, Bartholomew and Matthew, James</w:t>
      </w:r>
      <w:r w:rsidR="00776611" w:rsidRPr="00A03478">
        <w:rPr>
          <w:rFonts w:ascii="Times New Roman" w:hAnsi="Times New Roman" w:cs="Times New Roman"/>
          <w:i/>
          <w:iCs/>
          <w:color w:val="0070C0"/>
        </w:rPr>
        <w:t xml:space="preserve"> the son</w:t>
      </w:r>
      <w:r w:rsidR="00776611" w:rsidRPr="00A03478">
        <w:rPr>
          <w:rFonts w:ascii="Times New Roman" w:hAnsi="Times New Roman" w:cs="Times New Roman"/>
          <w:color w:val="0070C0"/>
        </w:rPr>
        <w:t xml:space="preserve"> of Alphaeus, and Simon the Zealot, and Judas</w:t>
      </w:r>
      <w:r w:rsidR="00776611" w:rsidRPr="00A03478">
        <w:rPr>
          <w:rFonts w:ascii="Times New Roman" w:hAnsi="Times New Roman" w:cs="Times New Roman"/>
          <w:i/>
          <w:iCs/>
          <w:color w:val="0070C0"/>
        </w:rPr>
        <w:t xml:space="preserve"> the son</w:t>
      </w:r>
      <w:r w:rsidR="00776611" w:rsidRPr="00A03478">
        <w:rPr>
          <w:rFonts w:ascii="Times New Roman" w:hAnsi="Times New Roman" w:cs="Times New Roman"/>
          <w:color w:val="0070C0"/>
        </w:rPr>
        <w:t xml:space="preserve"> of James.</w:t>
      </w:r>
    </w:p>
    <w:p w14:paraId="5CD7AEC0" w14:textId="77777777" w:rsidR="00B544AA" w:rsidRPr="00B544AA" w:rsidRDefault="00B544AA" w:rsidP="00B544AA">
      <w:pPr>
        <w:pStyle w:val="ListParagraph"/>
        <w:rPr>
          <w:rFonts w:ascii="Times New Roman" w:hAnsi="Times New Roman" w:cs="Times New Roman"/>
        </w:rPr>
      </w:pPr>
    </w:p>
    <w:p w14:paraId="3F69E735" w14:textId="2F7B8278" w:rsidR="00B544AA" w:rsidRPr="00B544AA" w:rsidRDefault="00B544AA" w:rsidP="007F3C51">
      <w:pPr>
        <w:pStyle w:val="ListParagraph"/>
        <w:numPr>
          <w:ilvl w:val="0"/>
          <w:numId w:val="66"/>
        </w:numPr>
        <w:rPr>
          <w:rFonts w:ascii="Times New Roman" w:hAnsi="Times New Roman" w:cs="Times New Roman"/>
        </w:rPr>
      </w:pPr>
      <w:r>
        <w:rPr>
          <w:rFonts w:ascii="Times New Roman" w:hAnsi="Times New Roman" w:cs="Times New Roman"/>
        </w:rPr>
        <w:t>“</w:t>
      </w:r>
      <w:r w:rsidRPr="00A03478">
        <w:rPr>
          <w:rFonts w:ascii="Times New Roman" w:hAnsi="Times New Roman" w:cs="Times New Roman"/>
          <w:color w:val="0070C0"/>
        </w:rPr>
        <w:t>When they had entered</w:t>
      </w:r>
      <w:r w:rsidRPr="00A03478">
        <w:rPr>
          <w:rFonts w:ascii="Times New Roman" w:hAnsi="Times New Roman" w:cs="Times New Roman"/>
          <w:i/>
          <w:iCs/>
          <w:color w:val="0070C0"/>
        </w:rPr>
        <w:t xml:space="preserve"> the city</w:t>
      </w:r>
      <w:r>
        <w:rPr>
          <w:rFonts w:ascii="Times New Roman" w:hAnsi="Times New Roman" w:cs="Times New Roman"/>
        </w:rPr>
        <w:t>”</w:t>
      </w:r>
      <w:r w:rsidR="00EC4901">
        <w:rPr>
          <w:rFonts w:ascii="Times New Roman" w:hAnsi="Times New Roman" w:cs="Times New Roman"/>
        </w:rPr>
        <w:t xml:space="preserve">- </w:t>
      </w:r>
      <w:r w:rsidRPr="00B544AA">
        <w:rPr>
          <w:rFonts w:ascii="Times New Roman" w:hAnsi="Times New Roman" w:cs="Times New Roman"/>
        </w:rPr>
        <w:t>After descending the western slopes of the Mount of Olives, the disciples passed south of Gethsemane across the Kidron Valley, entering the city through the gate in the northwestern section of the City of David (about 200 meters north of the Pool of Siloam),</w:t>
      </w:r>
      <w:r w:rsidRPr="00B544AA">
        <w:rPr>
          <w:rFonts w:ascii="Times New Roman" w:hAnsi="Times New Roman" w:cs="Times New Roman"/>
          <w:vertAlign w:val="superscript"/>
        </w:rPr>
        <w:t xml:space="preserve"> </w:t>
      </w:r>
      <w:r w:rsidRPr="00B544AA">
        <w:rPr>
          <w:rFonts w:ascii="Times New Roman" w:hAnsi="Times New Roman" w:cs="Times New Roman"/>
        </w:rPr>
        <w:t xml:space="preserve">or further south through the gate at the foot of Mount Zion near the issue of the </w:t>
      </w:r>
      <w:proofErr w:type="spellStart"/>
      <w:r w:rsidRPr="00B544AA">
        <w:rPr>
          <w:rFonts w:ascii="Times New Roman" w:hAnsi="Times New Roman" w:cs="Times New Roman"/>
        </w:rPr>
        <w:t>Tyropoeon</w:t>
      </w:r>
      <w:proofErr w:type="spellEnd"/>
      <w:r w:rsidRPr="00B544AA">
        <w:rPr>
          <w:rFonts w:ascii="Times New Roman" w:hAnsi="Times New Roman" w:cs="Times New Roman"/>
        </w:rPr>
        <w:t xml:space="preserve"> Valley, or further west, in the Valley of Hinnom, through the gate and tower complex that gave access to a road that ran between the Upper City and the Lower City, often identified as the “Gate of the Essenes.”</w:t>
      </w:r>
      <w:r w:rsidRPr="00B544AA">
        <w:rPr>
          <w:rFonts w:ascii="Times New Roman" w:hAnsi="Times New Roman" w:cs="Times New Roman"/>
          <w:vertAlign w:val="superscript"/>
        </w:rPr>
        <w:t xml:space="preserve"> </w:t>
      </w:r>
      <w:r w:rsidRPr="00B544AA">
        <w:rPr>
          <w:rFonts w:ascii="Times New Roman" w:hAnsi="Times New Roman" w:cs="Times New Roman"/>
          <w:vertAlign w:val="superscript"/>
        </w:rPr>
        <w:footnoteReference w:id="23"/>
      </w:r>
    </w:p>
    <w:p w14:paraId="0DC95CF7" w14:textId="77777777" w:rsidR="00C53077" w:rsidRPr="00C53077" w:rsidRDefault="00C53077" w:rsidP="00C53077">
      <w:pPr>
        <w:pStyle w:val="ListParagraph"/>
        <w:rPr>
          <w:rFonts w:ascii="Times New Roman" w:hAnsi="Times New Roman" w:cs="Times New Roman"/>
        </w:rPr>
      </w:pPr>
    </w:p>
    <w:p w14:paraId="2BFF947B" w14:textId="6E7119A4" w:rsidR="00C53077" w:rsidRDefault="00C53077" w:rsidP="007F3C51">
      <w:pPr>
        <w:pStyle w:val="ListParagraph"/>
        <w:numPr>
          <w:ilvl w:val="0"/>
          <w:numId w:val="66"/>
        </w:numPr>
        <w:rPr>
          <w:rFonts w:ascii="Times New Roman" w:hAnsi="Times New Roman" w:cs="Times New Roman"/>
        </w:rPr>
      </w:pPr>
      <w:r w:rsidRPr="00C53077">
        <w:rPr>
          <w:rFonts w:ascii="Times New Roman" w:hAnsi="Times New Roman" w:cs="Times New Roman"/>
        </w:rPr>
        <w:t>“</w:t>
      </w:r>
      <w:r w:rsidRPr="00C53077">
        <w:rPr>
          <w:rFonts w:ascii="Times New Roman" w:hAnsi="Times New Roman" w:cs="Times New Roman"/>
          <w:color w:val="0070C0"/>
        </w:rPr>
        <w:t>upper room</w:t>
      </w:r>
      <w:r w:rsidRPr="00C53077">
        <w:rPr>
          <w:rFonts w:ascii="Times New Roman" w:hAnsi="Times New Roman" w:cs="Times New Roman"/>
        </w:rPr>
        <w:t>”-- Upper rooms in Palestinian cities were usually the choicest rooms because they were above the tumult of the crowded streets and beyond the prying eyes of passersby. For the wealthy, the upper room was the living room. Sometimes upper rooms were rented out. Often they served as places of assembly, study, and prayer. The upper room mentioned here may or may not be the same upstairs room where Jesus and his disciples had celebrated the Passover (Luke 22:12) and where Jesus appeared to some of them on Easter Day (Luke 24:33; John 20:19, 26).The various meetings recorded in Acts 1:13; 2:1–4; 4:23–31; 12:12–17 could all have been in different locations. There is not enough evidence to be certain.</w:t>
      </w:r>
      <w:r w:rsidRPr="00C53077">
        <w:rPr>
          <w:rFonts w:ascii="Times New Roman" w:hAnsi="Times New Roman" w:cs="Times New Roman"/>
          <w:vertAlign w:val="superscript"/>
        </w:rPr>
        <w:footnoteReference w:id="24"/>
      </w:r>
    </w:p>
    <w:p w14:paraId="5461A9A9" w14:textId="77777777" w:rsidR="00B544AA" w:rsidRPr="00B544AA" w:rsidRDefault="00B544AA" w:rsidP="00B544AA">
      <w:pPr>
        <w:pStyle w:val="ListParagraph"/>
        <w:rPr>
          <w:rFonts w:ascii="Times New Roman" w:hAnsi="Times New Roman" w:cs="Times New Roman"/>
        </w:rPr>
      </w:pPr>
    </w:p>
    <w:p w14:paraId="5F9D5CEC" w14:textId="406B4DCD" w:rsidR="00B544AA" w:rsidRDefault="00B544AA" w:rsidP="007F3C51">
      <w:pPr>
        <w:pStyle w:val="ListParagraph"/>
        <w:numPr>
          <w:ilvl w:val="0"/>
          <w:numId w:val="66"/>
        </w:numPr>
        <w:rPr>
          <w:rFonts w:ascii="Times New Roman" w:hAnsi="Times New Roman" w:cs="Times New Roman"/>
        </w:rPr>
      </w:pPr>
      <w:r>
        <w:rPr>
          <w:rFonts w:ascii="Times New Roman" w:hAnsi="Times New Roman" w:cs="Times New Roman"/>
        </w:rPr>
        <w:t>“</w:t>
      </w:r>
      <w:r w:rsidRPr="00A03478">
        <w:rPr>
          <w:rFonts w:ascii="Times New Roman" w:hAnsi="Times New Roman" w:cs="Times New Roman"/>
          <w:color w:val="0070C0"/>
        </w:rPr>
        <w:t>they went up to the upper room where they were staying;</w:t>
      </w:r>
      <w:r>
        <w:rPr>
          <w:rFonts w:ascii="Times New Roman" w:hAnsi="Times New Roman" w:cs="Times New Roman"/>
        </w:rPr>
        <w:t xml:space="preserve">” Most likely there were not lodging there, but the force that the phrase “were staying” carries is that this was a common meeting place where they would usually have frequent meetings. </w:t>
      </w:r>
    </w:p>
    <w:p w14:paraId="3302BEC6" w14:textId="77777777" w:rsidR="00B544AA" w:rsidRPr="00B544AA" w:rsidRDefault="00B544AA" w:rsidP="00B544AA">
      <w:pPr>
        <w:pStyle w:val="ListParagraph"/>
        <w:rPr>
          <w:rFonts w:ascii="Times New Roman" w:hAnsi="Times New Roman" w:cs="Times New Roman"/>
        </w:rPr>
      </w:pPr>
    </w:p>
    <w:p w14:paraId="2B5E1BEA" w14:textId="0E64FA4F" w:rsidR="00B544AA" w:rsidRDefault="00B544AA" w:rsidP="007F3C51">
      <w:pPr>
        <w:pStyle w:val="ListParagraph"/>
        <w:numPr>
          <w:ilvl w:val="0"/>
          <w:numId w:val="66"/>
        </w:numPr>
        <w:rPr>
          <w:rFonts w:ascii="Times New Roman" w:hAnsi="Times New Roman" w:cs="Times New Roman"/>
        </w:rPr>
      </w:pPr>
      <w:r>
        <w:rPr>
          <w:rFonts w:ascii="Times New Roman" w:hAnsi="Times New Roman" w:cs="Times New Roman"/>
        </w:rPr>
        <w:t>“</w:t>
      </w:r>
      <w:r w:rsidRPr="00A03478">
        <w:rPr>
          <w:rFonts w:ascii="Times New Roman" w:hAnsi="Times New Roman" w:cs="Times New Roman"/>
          <w:color w:val="0070C0"/>
        </w:rPr>
        <w:t>that is, Peter and John and James and Andrew, Philip and Thomas, Bartholomew and Matthew, James</w:t>
      </w:r>
      <w:r w:rsidRPr="00A03478">
        <w:rPr>
          <w:rFonts w:ascii="Times New Roman" w:hAnsi="Times New Roman" w:cs="Times New Roman"/>
          <w:i/>
          <w:iCs/>
          <w:color w:val="0070C0"/>
        </w:rPr>
        <w:t xml:space="preserve"> the son</w:t>
      </w:r>
      <w:r w:rsidRPr="00A03478">
        <w:rPr>
          <w:rFonts w:ascii="Times New Roman" w:hAnsi="Times New Roman" w:cs="Times New Roman"/>
          <w:color w:val="0070C0"/>
        </w:rPr>
        <w:t xml:space="preserve"> of Alphaeus, and Simon the Zealot, and Judas</w:t>
      </w:r>
      <w:r w:rsidRPr="00A03478">
        <w:rPr>
          <w:rFonts w:ascii="Times New Roman" w:hAnsi="Times New Roman" w:cs="Times New Roman"/>
          <w:i/>
          <w:iCs/>
          <w:color w:val="0070C0"/>
        </w:rPr>
        <w:t xml:space="preserve"> the son</w:t>
      </w:r>
      <w:r w:rsidRPr="00A03478">
        <w:rPr>
          <w:rFonts w:ascii="Times New Roman" w:hAnsi="Times New Roman" w:cs="Times New Roman"/>
          <w:color w:val="0070C0"/>
        </w:rPr>
        <w:t xml:space="preserve"> of James.</w:t>
      </w:r>
      <w:r>
        <w:rPr>
          <w:rFonts w:ascii="Times New Roman" w:hAnsi="Times New Roman" w:cs="Times New Roman"/>
        </w:rPr>
        <w:t xml:space="preserve">” </w:t>
      </w:r>
      <w:r w:rsidRPr="00B544AA">
        <w:rPr>
          <w:rFonts w:ascii="Times New Roman" w:hAnsi="Times New Roman" w:cs="Times New Roman"/>
        </w:rPr>
        <w:t>Who are the apostles? The writers of the synoptic Gospels have given a list of names (Matt. 10:2–4; Mark 3:16–19; Luke 6:14–16), yet Luke deems it necessary to present another list without the name of Judas Iscariot. He implies that the apostles must appoint a person in the place of Judas to fill up the number twelve. He lists the names in a sequence that varies from earlier lists: Peter, John, James, and Andrew. Notice that although Peter and Andrew are brothers, their names are separated by the names of the brothers John and James. Then follow Philip and Thomas, Bartholomew and Matthew. The last three have additional descriptions: James son of Alphaeus, Simon the Zealot, and Judas son of James. The last person also is known as Thaddaeus (Matt. 10:3; Mark 3:18).</w:t>
      </w:r>
      <w:r w:rsidRPr="00B544AA">
        <w:rPr>
          <w:rFonts w:ascii="Times New Roman" w:hAnsi="Times New Roman" w:cs="Times New Roman"/>
          <w:vertAlign w:val="superscript"/>
        </w:rPr>
        <w:footnoteReference w:id="25"/>
      </w:r>
      <w:r w:rsidR="00B4271F">
        <w:rPr>
          <w:rFonts w:ascii="Times New Roman" w:hAnsi="Times New Roman" w:cs="Times New Roman"/>
        </w:rPr>
        <w:t xml:space="preserve"> </w:t>
      </w:r>
    </w:p>
    <w:p w14:paraId="5E2B7454" w14:textId="77777777" w:rsidR="00B4271F" w:rsidRPr="00B4271F" w:rsidRDefault="00B4271F" w:rsidP="00B4271F">
      <w:pPr>
        <w:pStyle w:val="ListParagraph"/>
        <w:rPr>
          <w:rFonts w:ascii="Times New Roman" w:hAnsi="Times New Roman" w:cs="Times New Roman"/>
        </w:rPr>
      </w:pPr>
    </w:p>
    <w:p w14:paraId="776AFAFB" w14:textId="4C561C37" w:rsidR="00B4271F" w:rsidRDefault="00B4271F" w:rsidP="00B4271F">
      <w:pPr>
        <w:pStyle w:val="ListParagraph"/>
        <w:numPr>
          <w:ilvl w:val="1"/>
          <w:numId w:val="66"/>
        </w:numPr>
        <w:rPr>
          <w:rFonts w:ascii="Times New Roman" w:hAnsi="Times New Roman" w:cs="Times New Roman"/>
        </w:rPr>
      </w:pPr>
      <w:r w:rsidRPr="00B4271F">
        <w:rPr>
          <w:rFonts w:ascii="Times New Roman" w:hAnsi="Times New Roman" w:cs="Times New Roman"/>
        </w:rPr>
        <w:t>The reordering of the names is possibly deliberate. Andrew was moved from second place in the Gospel to fourth place in Acts, and John was moved to second place. This gives prominence to Peter, John and James, the only apostles who have any individual role in the narrative of Acts</w:t>
      </w:r>
      <w:r w:rsidRPr="00B4271F">
        <w:rPr>
          <w:rFonts w:ascii="Times New Roman" w:hAnsi="Times New Roman" w:cs="Times New Roman"/>
          <w:vertAlign w:val="superscript"/>
        </w:rPr>
        <w:footnoteReference w:id="26"/>
      </w:r>
    </w:p>
    <w:p w14:paraId="5262B674" w14:textId="77777777" w:rsidR="00B4271F" w:rsidRDefault="00B4271F" w:rsidP="00B4271F">
      <w:pPr>
        <w:pStyle w:val="ListParagraph"/>
        <w:ind w:left="1440"/>
        <w:rPr>
          <w:rFonts w:ascii="Times New Roman" w:hAnsi="Times New Roman" w:cs="Times New Roman"/>
        </w:rPr>
      </w:pPr>
    </w:p>
    <w:p w14:paraId="1A9541F8" w14:textId="6EE457CB" w:rsidR="00B4271F" w:rsidRDefault="00B4271F" w:rsidP="0068360B">
      <w:pPr>
        <w:rPr>
          <w:rFonts w:ascii="Times New Roman" w:hAnsi="Times New Roman" w:cs="Times New Roman"/>
        </w:rPr>
      </w:pPr>
      <w:r>
        <w:rPr>
          <w:rFonts w:ascii="Times New Roman" w:hAnsi="Times New Roman" w:cs="Times New Roman"/>
        </w:rPr>
        <w:t>V. 14</w:t>
      </w:r>
      <w:r w:rsidR="0068360B">
        <w:rPr>
          <w:rFonts w:ascii="Times New Roman" w:hAnsi="Times New Roman" w:cs="Times New Roman"/>
        </w:rPr>
        <w:t>—“</w:t>
      </w:r>
      <w:r w:rsidR="0068360B" w:rsidRPr="0068360B">
        <w:rPr>
          <w:rFonts w:ascii="Times New Roman" w:hAnsi="Times New Roman" w:cs="Times New Roman"/>
          <w:color w:val="0070C0"/>
        </w:rPr>
        <w:t xml:space="preserve"> </w:t>
      </w:r>
      <w:r w:rsidR="0068360B" w:rsidRPr="00A03478">
        <w:rPr>
          <w:rFonts w:ascii="Times New Roman" w:hAnsi="Times New Roman" w:cs="Times New Roman"/>
          <w:color w:val="0070C0"/>
        </w:rPr>
        <w:t xml:space="preserve">These all with one mind were continually devoting themselves to prayer, along with </w:t>
      </w:r>
      <w:r w:rsidR="0068360B" w:rsidRPr="00A03478">
        <w:rPr>
          <w:rFonts w:ascii="Times New Roman" w:hAnsi="Times New Roman" w:cs="Times New Roman"/>
          <w:i/>
          <w:iCs/>
          <w:color w:val="0070C0"/>
        </w:rPr>
        <w:t>the</w:t>
      </w:r>
      <w:r w:rsidR="0068360B" w:rsidRPr="00A03478">
        <w:rPr>
          <w:rFonts w:ascii="Times New Roman" w:hAnsi="Times New Roman" w:cs="Times New Roman"/>
          <w:color w:val="0070C0"/>
        </w:rPr>
        <w:t xml:space="preserve"> women, and Mary the mother of Jesus, and with His brothers.</w:t>
      </w:r>
      <w:r w:rsidR="0068360B" w:rsidRPr="0068360B">
        <w:rPr>
          <w:rFonts w:ascii="Times New Roman" w:hAnsi="Times New Roman" w:cs="Times New Roman"/>
        </w:rPr>
        <w:t>”</w:t>
      </w:r>
    </w:p>
    <w:p w14:paraId="76C77333" w14:textId="77777777" w:rsidR="0068360B" w:rsidRPr="0068360B" w:rsidRDefault="0068360B" w:rsidP="0068360B">
      <w:pPr>
        <w:rPr>
          <w:rFonts w:ascii="Times New Roman" w:hAnsi="Times New Roman" w:cs="Times New Roman"/>
          <w:color w:val="0070C0"/>
        </w:rPr>
      </w:pPr>
    </w:p>
    <w:p w14:paraId="4EABC2E0" w14:textId="66933E13" w:rsidR="00B4271F" w:rsidRDefault="0068360B" w:rsidP="00B4271F">
      <w:pPr>
        <w:pStyle w:val="ListParagraph"/>
        <w:numPr>
          <w:ilvl w:val="0"/>
          <w:numId w:val="66"/>
        </w:numPr>
        <w:rPr>
          <w:rFonts w:ascii="Times New Roman" w:hAnsi="Times New Roman" w:cs="Times New Roman"/>
        </w:rPr>
      </w:pPr>
      <w:r w:rsidRPr="0068360B">
        <w:rPr>
          <w:rFonts w:ascii="Times New Roman" w:hAnsi="Times New Roman" w:cs="Times New Roman"/>
        </w:rPr>
        <w:t>Verse 14 mentions others who were present in the upper room—“the women,” Mary, and Jesus’ brothers. The women may have included the wives of the apostles and certainly the women who accompanied Jesus from Galilee and witnessed his crucifixion (Luke 8:2; 23:55; 24:10). Mary may have accompanied the beloved disciple (John 19:26), but it is likely she was a member of the believing community in her own right. Like Jesus’ brothers, she was confused by Jesus’ ministry (Mark 3:11; John 7:5). Like them she may have experienced an appearance from the risen Jesus. Paul mentioned such an appearance to James, the oldest of the brothers (1 Cor 15:7). According to Mark 6:3, Jesus had four brothers—James, Judas, Joseph, and Simon. There is no reason to take Mark’s words in any other sense than that they were Jesus’ half-brothers, the natural offspring of Mary and Joseph after the birth of Jesus. James assumed the leadership of the Jerusalem church in the latter portion of Acts (12:17; 15:13; 21:18), and according to tradition Judas later assumed the same position and authored the Epistle of Jude.</w:t>
      </w:r>
      <w:r w:rsidRPr="0068360B">
        <w:rPr>
          <w:rFonts w:ascii="Times New Roman" w:hAnsi="Times New Roman" w:cs="Times New Roman"/>
          <w:vertAlign w:val="superscript"/>
        </w:rPr>
        <w:footnoteReference w:id="27"/>
      </w:r>
    </w:p>
    <w:p w14:paraId="520B56C5" w14:textId="6AAA74F9" w:rsidR="0068360B" w:rsidRPr="0068360B" w:rsidRDefault="0068360B" w:rsidP="0068360B">
      <w:pPr>
        <w:pStyle w:val="ListParagraph"/>
        <w:numPr>
          <w:ilvl w:val="0"/>
          <w:numId w:val="66"/>
        </w:numPr>
        <w:spacing w:before="180"/>
        <w:jc w:val="both"/>
        <w:rPr>
          <w:rFonts w:ascii="Times New Roman" w:hAnsi="Times New Roman" w:cs="Times New Roman"/>
        </w:rPr>
      </w:pPr>
      <w:r w:rsidRPr="0068360B">
        <w:rPr>
          <w:rFonts w:ascii="Times New Roman" w:hAnsi="Times New Roman" w:cs="Times New Roman"/>
        </w:rPr>
        <w:t>Luke’s first summary of the life and the activities of the followers of Jesus in Jerusalem focuses on prayer, highlighting the fact that the apostles were not focused on themselves, nor on their task, but on God whose power sustains their life and assists them in their mission. The meaning of the verb (</w:t>
      </w:r>
      <w:r>
        <w:rPr>
          <w:rFonts w:ascii="Times New Roman" w:hAnsi="Times New Roman" w:cs="Times New Roman"/>
        </w:rPr>
        <w:t>devoted</w:t>
      </w:r>
      <w:r w:rsidRPr="0068360B">
        <w:rPr>
          <w:rFonts w:ascii="Times New Roman" w:hAnsi="Times New Roman" w:cs="Times New Roman"/>
        </w:rPr>
        <w:t>) which denotes “to be busily engaged in, be devoted to,” and the imperfect tense, both underscore the persistent and continuous nature of their prayers. In 6:4 the apostles reassert the priority of prayer for the leadership of the Jerusalem church. Before followers of Jesus do anything else, they call on God, whether with praise or petition, thanksgiving or intercession, as they utterly depend on God in whose sovereignty they trust.</w:t>
      </w:r>
    </w:p>
    <w:p w14:paraId="310A69BA" w14:textId="2F697E7E" w:rsidR="00776611" w:rsidRPr="00776611" w:rsidRDefault="0068360B" w:rsidP="00C53B05">
      <w:pPr>
        <w:pStyle w:val="ListParagraph"/>
        <w:numPr>
          <w:ilvl w:val="0"/>
          <w:numId w:val="66"/>
        </w:numPr>
        <w:jc w:val="both"/>
        <w:rPr>
          <w:rFonts w:ascii="Times New Roman" w:hAnsi="Times New Roman" w:cs="Times New Roman"/>
        </w:rPr>
      </w:pPr>
      <w:r w:rsidRPr="0068360B">
        <w:rPr>
          <w:rFonts w:ascii="Times New Roman" w:hAnsi="Times New Roman" w:cs="Times New Roman"/>
        </w:rPr>
        <w:t>The</w:t>
      </w:r>
      <w:r>
        <w:rPr>
          <w:rFonts w:ascii="Times New Roman" w:hAnsi="Times New Roman" w:cs="Times New Roman"/>
        </w:rPr>
        <w:t>y were of “</w:t>
      </w:r>
      <w:r w:rsidRPr="0068360B">
        <w:rPr>
          <w:rFonts w:ascii="Times New Roman" w:hAnsi="Times New Roman" w:cs="Times New Roman"/>
        </w:rPr>
        <w:t>one mind, unanimously,” The context indicates that, here, more than physical co-location (mentioned already in v. 13) is meant. Luke describes a shared attitude of heart and mind. The reference to the harmony and unanimity of the disciples is repeatedly stressed in Acts (cf. 2:46; 4:24; 5:12).</w:t>
      </w:r>
      <w:r w:rsidRPr="0068360B">
        <w:rPr>
          <w:rFonts w:ascii="Times New Roman" w:hAnsi="Times New Roman" w:cs="Times New Roman"/>
          <w:vertAlign w:val="superscript"/>
        </w:rPr>
        <w:footnoteReference w:id="28"/>
      </w:r>
    </w:p>
    <w:p w14:paraId="6FB1C2FF" w14:textId="6F948DA2" w:rsidR="00C53B05" w:rsidRPr="00C53B05" w:rsidRDefault="00C53B05" w:rsidP="00C53B05">
      <w:pPr>
        <w:pStyle w:val="Heading1"/>
        <w:rPr>
          <w:rFonts w:ascii="Times New Roman" w:hAnsi="Times New Roman" w:cs="Times New Roman"/>
        </w:rPr>
      </w:pPr>
      <w:r w:rsidRPr="00C53B05">
        <w:rPr>
          <w:rFonts w:ascii="Times New Roman" w:hAnsi="Times New Roman" w:cs="Times New Roman"/>
        </w:rPr>
        <w:t xml:space="preserve">Day </w:t>
      </w:r>
      <w:r>
        <w:rPr>
          <w:rFonts w:ascii="Times New Roman" w:hAnsi="Times New Roman" w:cs="Times New Roman"/>
        </w:rPr>
        <w:t>Three</w:t>
      </w:r>
      <w:r w:rsidRPr="00C53B05">
        <w:rPr>
          <w:rFonts w:ascii="Times New Roman" w:hAnsi="Times New Roman" w:cs="Times New Roman"/>
        </w:rPr>
        <w:t>- Questions</w:t>
      </w:r>
    </w:p>
    <w:p w14:paraId="1192968B" w14:textId="77777777" w:rsidR="00C53B05" w:rsidRPr="00C53B05" w:rsidRDefault="00C53B05" w:rsidP="00C53B05">
      <w:pPr>
        <w:rPr>
          <w:rFonts w:ascii="Times New Roman" w:hAnsi="Times New Roman" w:cs="Times New Roman"/>
        </w:rPr>
      </w:pPr>
    </w:p>
    <w:p w14:paraId="36CBBA84" w14:textId="40892601" w:rsidR="00EC4901" w:rsidRDefault="00EC4901" w:rsidP="00EC4901">
      <w:pPr>
        <w:pStyle w:val="Heading2"/>
        <w:numPr>
          <w:ilvl w:val="0"/>
          <w:numId w:val="61"/>
        </w:numPr>
        <w:rPr>
          <w:rFonts w:ascii="Times New Roman" w:hAnsi="Times New Roman" w:cs="Times New Roman"/>
        </w:rPr>
      </w:pPr>
      <w:r>
        <w:rPr>
          <w:rFonts w:ascii="Times New Roman" w:hAnsi="Times New Roman" w:cs="Times New Roman"/>
        </w:rPr>
        <w:t xml:space="preserve">Why did they return to Jerusalem? Why not go in hiding? </w:t>
      </w:r>
    </w:p>
    <w:p w14:paraId="4462F3B9" w14:textId="162223FF" w:rsidR="00EC4901" w:rsidRPr="00EC4901" w:rsidRDefault="00C53B05" w:rsidP="00EC4901">
      <w:pPr>
        <w:pStyle w:val="Heading2"/>
        <w:numPr>
          <w:ilvl w:val="0"/>
          <w:numId w:val="61"/>
        </w:numPr>
        <w:rPr>
          <w:rFonts w:ascii="Times New Roman" w:hAnsi="Times New Roman" w:cs="Times New Roman"/>
        </w:rPr>
      </w:pPr>
      <w:r w:rsidRPr="00C53B05">
        <w:rPr>
          <w:rFonts w:ascii="Times New Roman" w:hAnsi="Times New Roman" w:cs="Times New Roman"/>
        </w:rPr>
        <w:t>Why</w:t>
      </w:r>
      <w:r w:rsidR="00C53077">
        <w:rPr>
          <w:rFonts w:ascii="Times New Roman" w:hAnsi="Times New Roman" w:cs="Times New Roman"/>
        </w:rPr>
        <w:t xml:space="preserve"> would Luke give all these topographical information</w:t>
      </w:r>
      <w:r w:rsidRPr="00C53B05">
        <w:rPr>
          <w:rFonts w:ascii="Times New Roman" w:hAnsi="Times New Roman" w:cs="Times New Roman"/>
        </w:rPr>
        <w:t>?</w:t>
      </w:r>
      <w:r w:rsidR="00C53077">
        <w:rPr>
          <w:rFonts w:ascii="Times New Roman" w:hAnsi="Times New Roman" w:cs="Times New Roman"/>
        </w:rPr>
        <w:t xml:space="preserve"> Why is it important to say that it was “a sabbath day journey?”</w:t>
      </w:r>
      <w:r w:rsidRPr="00C53B05">
        <w:rPr>
          <w:rFonts w:ascii="Times New Roman" w:hAnsi="Times New Roman" w:cs="Times New Roman"/>
        </w:rPr>
        <w:t xml:space="preserve"> </w:t>
      </w:r>
    </w:p>
    <w:p w14:paraId="050C9B2B" w14:textId="77777777" w:rsidR="00EC4901" w:rsidRDefault="00EC4901" w:rsidP="00EC4901">
      <w:pPr>
        <w:pStyle w:val="Heading2"/>
        <w:numPr>
          <w:ilvl w:val="0"/>
          <w:numId w:val="61"/>
        </w:numPr>
        <w:rPr>
          <w:rFonts w:ascii="Times New Roman" w:hAnsi="Times New Roman" w:cs="Times New Roman"/>
        </w:rPr>
      </w:pPr>
      <w:r w:rsidRPr="00EC4901">
        <w:rPr>
          <w:rFonts w:ascii="Times New Roman" w:hAnsi="Times New Roman" w:cs="Times New Roman"/>
        </w:rPr>
        <w:t>Is there any significance in the listing of the apostles’ names? Why change the order in one of the names?</w:t>
      </w:r>
    </w:p>
    <w:p w14:paraId="1615E4B6" w14:textId="18DD486D" w:rsidR="00C53B05" w:rsidRDefault="00EC4901" w:rsidP="00EC4901">
      <w:pPr>
        <w:pStyle w:val="Heading2"/>
        <w:numPr>
          <w:ilvl w:val="0"/>
          <w:numId w:val="61"/>
        </w:numPr>
        <w:rPr>
          <w:rFonts w:ascii="Times New Roman" w:hAnsi="Times New Roman" w:cs="Times New Roman"/>
        </w:rPr>
      </w:pPr>
      <w:r>
        <w:rPr>
          <w:rFonts w:ascii="Times New Roman" w:hAnsi="Times New Roman" w:cs="Times New Roman"/>
        </w:rPr>
        <w:t>What did they do in the upper room</w:t>
      </w:r>
      <w:r w:rsidR="00C53B05" w:rsidRPr="00EC4901">
        <w:rPr>
          <w:rFonts w:ascii="Times New Roman" w:hAnsi="Times New Roman" w:cs="Times New Roman"/>
        </w:rPr>
        <w:t>?</w:t>
      </w:r>
      <w:r>
        <w:rPr>
          <w:rFonts w:ascii="Times New Roman" w:hAnsi="Times New Roman" w:cs="Times New Roman"/>
        </w:rPr>
        <w:t xml:space="preserve"> What does that tell us about the apostles? </w:t>
      </w:r>
      <w:r w:rsidR="00C53B05" w:rsidRPr="00EC4901">
        <w:rPr>
          <w:rFonts w:ascii="Times New Roman" w:hAnsi="Times New Roman" w:cs="Times New Roman"/>
        </w:rPr>
        <w:t xml:space="preserve">  </w:t>
      </w:r>
    </w:p>
    <w:p w14:paraId="0C5CAF75" w14:textId="77777777" w:rsidR="00187E61" w:rsidRDefault="00187E61" w:rsidP="00187E61"/>
    <w:p w14:paraId="25751E85" w14:textId="1920A398" w:rsidR="00187E61" w:rsidRDefault="00187E61">
      <w:pPr>
        <w:autoSpaceDE/>
        <w:autoSpaceDN/>
        <w:adjustRightInd/>
        <w:spacing w:after="160" w:line="300" w:lineRule="auto"/>
      </w:pPr>
      <w:r>
        <w:br w:type="page"/>
      </w:r>
    </w:p>
    <w:p w14:paraId="568A8623" w14:textId="77777777" w:rsidR="00E52262" w:rsidRDefault="00E52262" w:rsidP="005637C9">
      <w:pPr>
        <w:rPr>
          <w:rFonts w:ascii="Times New Roman" w:hAnsi="Times New Roman" w:cs="Times New Roman"/>
          <w:color w:val="0070C0"/>
        </w:rPr>
      </w:pPr>
    </w:p>
    <w:p w14:paraId="6AB97CDE" w14:textId="67B6E8D3" w:rsidR="007A182F" w:rsidRPr="007A182F" w:rsidRDefault="007A182F" w:rsidP="005637C9">
      <w:pPr>
        <w:rPr>
          <w:rFonts w:ascii="Times New Roman" w:hAnsi="Times New Roman" w:cs="Times New Roman"/>
          <w:color w:val="0070C0"/>
        </w:rPr>
      </w:pPr>
      <w:r w:rsidRPr="007A182F">
        <w:rPr>
          <w:rFonts w:ascii="Times New Roman" w:hAnsi="Times New Roman" w:cs="Times New Roman"/>
        </w:rPr>
        <w:t xml:space="preserve">The material in 1:15–26 has no parallels in Luke 24, which makes this section the first full narrative section of Acts (acknowledging that 1:1–14 includes narrative). After squarely focusing on Jesus, who grants to his disciples the presence and power of the Holy Spirit, </w:t>
      </w:r>
      <w:r w:rsidR="00776611">
        <w:rPr>
          <w:rFonts w:ascii="Times New Roman" w:hAnsi="Times New Roman" w:cs="Times New Roman"/>
        </w:rPr>
        <w:t>and</w:t>
      </w:r>
      <w:r w:rsidRPr="007A182F">
        <w:rPr>
          <w:rFonts w:ascii="Times New Roman" w:hAnsi="Times New Roman" w:cs="Times New Roman"/>
        </w:rPr>
        <w:t xml:space="preserve"> has initiated the restoration of the kingdom to Israel, and who is sending his disciples to be his witnesses in Jerusalem and to the end of the earth, Luke now turns his focus on the apostles.</w:t>
      </w:r>
      <w:r w:rsidRPr="007A182F">
        <w:rPr>
          <w:rFonts w:ascii="Times New Roman" w:hAnsi="Times New Roman" w:cs="Times New Roman"/>
          <w:vertAlign w:val="superscript"/>
        </w:rPr>
        <w:footnoteReference w:id="29"/>
      </w:r>
    </w:p>
    <w:p w14:paraId="16E12849" w14:textId="77777777" w:rsidR="007A182F" w:rsidRDefault="007A182F" w:rsidP="005637C9">
      <w:pPr>
        <w:rPr>
          <w:rFonts w:ascii="Times New Roman" w:hAnsi="Times New Roman" w:cs="Times New Roman"/>
          <w:color w:val="0070C0"/>
        </w:rPr>
      </w:pPr>
    </w:p>
    <w:p w14:paraId="54182EAF" w14:textId="777E0CB7" w:rsidR="00E52262" w:rsidRDefault="00DB13BB" w:rsidP="00E52262">
      <w:pPr>
        <w:pStyle w:val="ListParagraph"/>
        <w:numPr>
          <w:ilvl w:val="0"/>
          <w:numId w:val="7"/>
        </w:numPr>
        <w:rPr>
          <w:rFonts w:ascii="Times New Roman" w:hAnsi="Times New Roman" w:cs="Times New Roman"/>
          <w:b/>
          <w:bCs/>
        </w:rPr>
      </w:pPr>
      <w:r w:rsidRPr="00DB13BB">
        <w:rPr>
          <w:rFonts w:ascii="Times New Roman" w:hAnsi="Times New Roman" w:cs="Times New Roman"/>
          <w:b/>
          <w:bCs/>
        </w:rPr>
        <w:t>Judas’ substitute (1:15-26)</w:t>
      </w:r>
    </w:p>
    <w:p w14:paraId="2E6DA353" w14:textId="77777777" w:rsidR="00E11CE5" w:rsidRDefault="00E11CE5" w:rsidP="00E11CE5">
      <w:pPr>
        <w:ind w:left="360"/>
        <w:rPr>
          <w:rFonts w:ascii="Times New Roman" w:hAnsi="Times New Roman" w:cs="Times New Roman"/>
          <w:b/>
          <w:bCs/>
        </w:rPr>
      </w:pPr>
    </w:p>
    <w:p w14:paraId="06EE13B3" w14:textId="01F8566E" w:rsidR="00E11CE5" w:rsidRPr="00E11CE5" w:rsidRDefault="00E11CE5" w:rsidP="00E11CE5">
      <w:pPr>
        <w:ind w:left="360"/>
        <w:rPr>
          <w:rFonts w:ascii="Times New Roman" w:hAnsi="Times New Roman" w:cs="Times New Roman"/>
        </w:rPr>
      </w:pPr>
      <w:r w:rsidRPr="00E11CE5">
        <w:rPr>
          <w:rFonts w:ascii="Times New Roman" w:hAnsi="Times New Roman" w:cs="Times New Roman"/>
        </w:rPr>
        <w:t>Luke relates one incident which in effect fills up the time gap between the ascension and Pentecost. It may, therefore, be regarded as of particular importance in his eyes. The story is concerned with the choice of a successor to Judas to become a witness to the resurrection and take his place among the twelve apostles; woven in with this is an account of how Judas died and lost his place. There can be no doubt that the choice of Matthias instead of the alternative candidate is historical.</w:t>
      </w:r>
      <w:r w:rsidRPr="00E11CE5">
        <w:rPr>
          <w:rFonts w:ascii="Times New Roman" w:hAnsi="Times New Roman" w:cs="Times New Roman"/>
          <w:vertAlign w:val="superscript"/>
        </w:rPr>
        <w:footnoteReference w:id="30"/>
      </w:r>
    </w:p>
    <w:p w14:paraId="415F4772" w14:textId="77777777" w:rsidR="00E11CE5" w:rsidRPr="00E11CE5" w:rsidRDefault="00E11CE5" w:rsidP="00E11CE5">
      <w:pPr>
        <w:ind w:left="360"/>
        <w:rPr>
          <w:rFonts w:ascii="Times New Roman" w:hAnsi="Times New Roman" w:cs="Times New Roman"/>
          <w:b/>
          <w:bCs/>
        </w:rPr>
      </w:pPr>
    </w:p>
    <w:p w14:paraId="098F5532" w14:textId="62127199" w:rsidR="00DB13BB" w:rsidRPr="00DB13BB" w:rsidRDefault="00DB13BB" w:rsidP="00DB13BB">
      <w:pPr>
        <w:pStyle w:val="ListParagraph"/>
        <w:numPr>
          <w:ilvl w:val="1"/>
          <w:numId w:val="7"/>
        </w:numPr>
        <w:rPr>
          <w:rFonts w:ascii="Times New Roman" w:hAnsi="Times New Roman" w:cs="Times New Roman"/>
          <w:b/>
          <w:bCs/>
        </w:rPr>
      </w:pPr>
      <w:r>
        <w:rPr>
          <w:rFonts w:ascii="Times New Roman" w:hAnsi="Times New Roman" w:cs="Times New Roman"/>
          <w:b/>
          <w:bCs/>
        </w:rPr>
        <w:t xml:space="preserve">Judas’ defection (1:15-20a) </w:t>
      </w:r>
    </w:p>
    <w:p w14:paraId="444A5081" w14:textId="77777777" w:rsidR="00A47FDC" w:rsidRPr="00A03478" w:rsidRDefault="00A47FDC" w:rsidP="005637C9">
      <w:pPr>
        <w:rPr>
          <w:rFonts w:ascii="Times New Roman" w:hAnsi="Times New Roman" w:cs="Times New Roman"/>
          <w:color w:val="0070C0"/>
        </w:rPr>
      </w:pPr>
    </w:p>
    <w:p w14:paraId="425E767D" w14:textId="77777777" w:rsidR="005637C9" w:rsidRPr="00A03478" w:rsidRDefault="005637C9" w:rsidP="005637C9">
      <w:pPr>
        <w:rPr>
          <w:rFonts w:ascii="Times New Roman" w:hAnsi="Times New Roman" w:cs="Times New Roman"/>
          <w:color w:val="0070C0"/>
        </w:rPr>
      </w:pPr>
      <w:r w:rsidRPr="00A03478">
        <w:rPr>
          <w:rFonts w:ascii="Times New Roman" w:hAnsi="Times New Roman" w:cs="Times New Roman"/>
          <w:b/>
          <w:bCs/>
          <w:color w:val="0070C0"/>
        </w:rPr>
        <w:t>Acts 1:15</w:t>
      </w:r>
      <w:r w:rsidRPr="00A03478">
        <w:rPr>
          <w:rFonts w:ascii="Times New Roman" w:hAnsi="Times New Roman" w:cs="Times New Roman"/>
          <w:color w:val="0070C0"/>
        </w:rPr>
        <w:t xml:space="preserve">   At this time Peter stood up in the midst of the brethren (a gathering of about one hundred and twenty persons was there together), and said, </w:t>
      </w:r>
      <w:r w:rsidRPr="00A03478">
        <w:rPr>
          <w:rFonts w:ascii="Times New Roman" w:hAnsi="Times New Roman" w:cs="Times New Roman"/>
          <w:b/>
          <w:bCs/>
          <w:color w:val="0070C0"/>
          <w:vertAlign w:val="superscript"/>
        </w:rPr>
        <w:t>16</w:t>
      </w:r>
      <w:r w:rsidRPr="00A03478">
        <w:rPr>
          <w:rFonts w:ascii="Times New Roman" w:hAnsi="Times New Roman" w:cs="Times New Roman"/>
          <w:color w:val="0070C0"/>
        </w:rPr>
        <w:t xml:space="preserve"> “Brethren, the Scripture had to be fulfilled, which the Holy Spirit foretold by the mouth of David concerning Judas, who became a guide to those who arrested Jesus. </w:t>
      </w:r>
      <w:r w:rsidRPr="00A03478">
        <w:rPr>
          <w:rFonts w:ascii="Times New Roman" w:hAnsi="Times New Roman" w:cs="Times New Roman"/>
          <w:b/>
          <w:bCs/>
          <w:color w:val="0070C0"/>
          <w:vertAlign w:val="superscript"/>
        </w:rPr>
        <w:t>17</w:t>
      </w:r>
      <w:r w:rsidRPr="00A03478">
        <w:rPr>
          <w:rFonts w:ascii="Times New Roman" w:hAnsi="Times New Roman" w:cs="Times New Roman"/>
          <w:color w:val="0070C0"/>
        </w:rPr>
        <w:t xml:space="preserve"> “For he was counted among us and received his share in this ministry.” </w:t>
      </w:r>
      <w:r w:rsidRPr="00A03478">
        <w:rPr>
          <w:rFonts w:ascii="Times New Roman" w:hAnsi="Times New Roman" w:cs="Times New Roman"/>
          <w:b/>
          <w:bCs/>
          <w:color w:val="0070C0"/>
          <w:vertAlign w:val="superscript"/>
        </w:rPr>
        <w:t>18</w:t>
      </w:r>
      <w:r w:rsidRPr="00A03478">
        <w:rPr>
          <w:rFonts w:ascii="Times New Roman" w:hAnsi="Times New Roman" w:cs="Times New Roman"/>
          <w:color w:val="0070C0"/>
        </w:rPr>
        <w:t xml:space="preserve"> (Now this man acquired a field with the price of his wickedness, and falling headlong, he burst open in the middle and all his intestines gushed out. </w:t>
      </w:r>
      <w:r w:rsidRPr="00A03478">
        <w:rPr>
          <w:rFonts w:ascii="Times New Roman" w:hAnsi="Times New Roman" w:cs="Times New Roman"/>
          <w:b/>
          <w:bCs/>
          <w:color w:val="0070C0"/>
          <w:vertAlign w:val="superscript"/>
        </w:rPr>
        <w:t>19</w:t>
      </w:r>
      <w:r w:rsidRPr="00A03478">
        <w:rPr>
          <w:rFonts w:ascii="Times New Roman" w:hAnsi="Times New Roman" w:cs="Times New Roman"/>
          <w:color w:val="0070C0"/>
        </w:rPr>
        <w:t xml:space="preserve"> And it became known to all who were living in Jerusalem; so that in their own language that field was called </w:t>
      </w:r>
      <w:proofErr w:type="spellStart"/>
      <w:r w:rsidRPr="00A03478">
        <w:rPr>
          <w:rFonts w:ascii="Times New Roman" w:hAnsi="Times New Roman" w:cs="Times New Roman"/>
          <w:color w:val="0070C0"/>
        </w:rPr>
        <w:t>Hakeldama</w:t>
      </w:r>
      <w:proofErr w:type="spellEnd"/>
      <w:r w:rsidRPr="00A03478">
        <w:rPr>
          <w:rFonts w:ascii="Times New Roman" w:hAnsi="Times New Roman" w:cs="Times New Roman"/>
          <w:color w:val="0070C0"/>
        </w:rPr>
        <w:t xml:space="preserve">, that is, Field of Blood.) </w:t>
      </w:r>
      <w:r w:rsidRPr="00A03478">
        <w:rPr>
          <w:rFonts w:ascii="Times New Roman" w:hAnsi="Times New Roman" w:cs="Times New Roman"/>
          <w:b/>
          <w:bCs/>
          <w:color w:val="0070C0"/>
          <w:vertAlign w:val="superscript"/>
        </w:rPr>
        <w:t>20</w:t>
      </w:r>
      <w:r w:rsidRPr="00A03478">
        <w:rPr>
          <w:rFonts w:ascii="Times New Roman" w:hAnsi="Times New Roman" w:cs="Times New Roman"/>
          <w:color w:val="0070C0"/>
        </w:rPr>
        <w:t xml:space="preserve">  “For it is written in the book of Psalms, </w:t>
      </w:r>
    </w:p>
    <w:p w14:paraId="3CF4635D" w14:textId="77777777" w:rsidR="005637C9" w:rsidRPr="00A03478" w:rsidRDefault="005637C9" w:rsidP="005637C9">
      <w:pPr>
        <w:rPr>
          <w:rFonts w:ascii="Times New Roman" w:hAnsi="Times New Roman" w:cs="Times New Roman"/>
          <w:color w:val="0070C0"/>
        </w:rPr>
      </w:pPr>
      <w:r w:rsidRPr="00A03478">
        <w:rPr>
          <w:rFonts w:ascii="Times New Roman" w:hAnsi="Times New Roman" w:cs="Times New Roman"/>
          <w:color w:val="0070C0"/>
        </w:rPr>
        <w:tab/>
        <w:t xml:space="preserve">‘LET HIS HOMESTEAD BE MADE DESOLATE, </w:t>
      </w:r>
    </w:p>
    <w:p w14:paraId="0694CB58" w14:textId="77777777" w:rsidR="005637C9" w:rsidRDefault="005637C9" w:rsidP="005637C9">
      <w:pPr>
        <w:rPr>
          <w:rFonts w:ascii="Times New Roman" w:hAnsi="Times New Roman" w:cs="Times New Roman"/>
          <w:color w:val="0070C0"/>
        </w:rPr>
      </w:pPr>
      <w:r w:rsidRPr="00A03478">
        <w:rPr>
          <w:rFonts w:ascii="Times New Roman" w:hAnsi="Times New Roman" w:cs="Times New Roman"/>
          <w:color w:val="0070C0"/>
        </w:rPr>
        <w:tab/>
        <w:t xml:space="preserve">AND LET NO ONE DWELL IN IT’; </w:t>
      </w:r>
    </w:p>
    <w:p w14:paraId="35908DC2" w14:textId="77777777" w:rsidR="00DB13BB" w:rsidRDefault="00DB13BB" w:rsidP="005637C9">
      <w:pPr>
        <w:rPr>
          <w:rFonts w:ascii="Times New Roman" w:hAnsi="Times New Roman" w:cs="Times New Roman"/>
          <w:color w:val="0070C0"/>
        </w:rPr>
      </w:pPr>
    </w:p>
    <w:p w14:paraId="0655374D" w14:textId="11D6EC8A" w:rsidR="0031579F" w:rsidRDefault="001359F1" w:rsidP="001359F1">
      <w:pPr>
        <w:pStyle w:val="ListParagraph"/>
        <w:numPr>
          <w:ilvl w:val="0"/>
          <w:numId w:val="67"/>
        </w:numPr>
        <w:rPr>
          <w:rFonts w:ascii="Times New Roman" w:hAnsi="Times New Roman" w:cs="Times New Roman"/>
        </w:rPr>
      </w:pPr>
      <w:r>
        <w:rPr>
          <w:rFonts w:ascii="Times New Roman" w:hAnsi="Times New Roman" w:cs="Times New Roman"/>
        </w:rPr>
        <w:t>V. 15—“</w:t>
      </w:r>
      <w:r w:rsidRPr="00A03478">
        <w:rPr>
          <w:rFonts w:ascii="Times New Roman" w:hAnsi="Times New Roman" w:cs="Times New Roman"/>
          <w:color w:val="0070C0"/>
        </w:rPr>
        <w:t>At this time Peter stood up in the midst of the brethren (a gathering of about one hundred and twenty persons was there together), and said,</w:t>
      </w:r>
      <w:r>
        <w:rPr>
          <w:rFonts w:ascii="Times New Roman" w:hAnsi="Times New Roman" w:cs="Times New Roman"/>
        </w:rPr>
        <w:t>”</w:t>
      </w:r>
    </w:p>
    <w:p w14:paraId="6AB32DB9" w14:textId="77777777" w:rsidR="00E11CE5" w:rsidRDefault="00E11CE5" w:rsidP="00E11CE5">
      <w:pPr>
        <w:pStyle w:val="ListParagraph"/>
        <w:rPr>
          <w:rFonts w:ascii="Times New Roman" w:hAnsi="Times New Roman" w:cs="Times New Roman"/>
        </w:rPr>
      </w:pPr>
    </w:p>
    <w:p w14:paraId="09AD72A5" w14:textId="3EC5F0F2" w:rsidR="001E75BE" w:rsidRDefault="001E75BE" w:rsidP="001359F1">
      <w:pPr>
        <w:pStyle w:val="ListParagraph"/>
        <w:numPr>
          <w:ilvl w:val="0"/>
          <w:numId w:val="67"/>
        </w:numPr>
        <w:rPr>
          <w:rFonts w:ascii="Times New Roman" w:hAnsi="Times New Roman" w:cs="Times New Roman"/>
        </w:rPr>
      </w:pPr>
      <w:r>
        <w:rPr>
          <w:rFonts w:ascii="Times New Roman" w:hAnsi="Times New Roman" w:cs="Times New Roman"/>
        </w:rPr>
        <w:t>“</w:t>
      </w:r>
      <w:r w:rsidRPr="00A03478">
        <w:rPr>
          <w:rFonts w:ascii="Times New Roman" w:hAnsi="Times New Roman" w:cs="Times New Roman"/>
          <w:color w:val="0070C0"/>
        </w:rPr>
        <w:t>At this time</w:t>
      </w:r>
      <w:r>
        <w:rPr>
          <w:rFonts w:ascii="Times New Roman" w:hAnsi="Times New Roman" w:cs="Times New Roman"/>
        </w:rPr>
        <w:t xml:space="preserve">” could also be translated as, “in those days”—this marks a new transition. It seems like during this period of meetings in the upper room, where prayer was a big part of the time, the next story takes place. </w:t>
      </w:r>
    </w:p>
    <w:p w14:paraId="0DF867E1" w14:textId="77777777" w:rsidR="001E75BE" w:rsidRPr="001E75BE" w:rsidRDefault="001E75BE" w:rsidP="001E75BE">
      <w:pPr>
        <w:pStyle w:val="ListParagraph"/>
        <w:rPr>
          <w:rFonts w:ascii="Times New Roman" w:hAnsi="Times New Roman" w:cs="Times New Roman"/>
        </w:rPr>
      </w:pPr>
    </w:p>
    <w:p w14:paraId="4158FD40" w14:textId="50737466" w:rsidR="001E75BE" w:rsidRDefault="001E75BE" w:rsidP="001359F1">
      <w:pPr>
        <w:pStyle w:val="ListParagraph"/>
        <w:numPr>
          <w:ilvl w:val="0"/>
          <w:numId w:val="67"/>
        </w:numPr>
        <w:rPr>
          <w:rFonts w:ascii="Times New Roman" w:hAnsi="Times New Roman" w:cs="Times New Roman"/>
        </w:rPr>
      </w:pPr>
      <w:r>
        <w:rPr>
          <w:rFonts w:ascii="Times New Roman" w:hAnsi="Times New Roman" w:cs="Times New Roman"/>
        </w:rPr>
        <w:t>It is, “</w:t>
      </w:r>
      <w:r w:rsidRPr="001E75BE">
        <w:rPr>
          <w:rFonts w:ascii="Times New Roman" w:hAnsi="Times New Roman" w:cs="Times New Roman"/>
          <w:color w:val="0070C0"/>
        </w:rPr>
        <w:t>at this time</w:t>
      </w:r>
      <w:r>
        <w:rPr>
          <w:rFonts w:ascii="Times New Roman" w:hAnsi="Times New Roman" w:cs="Times New Roman"/>
        </w:rPr>
        <w:t xml:space="preserve">”, that Peter takes centerstage. </w:t>
      </w:r>
    </w:p>
    <w:p w14:paraId="5E13E727" w14:textId="77777777" w:rsidR="001E75BE" w:rsidRPr="001E75BE" w:rsidRDefault="001E75BE" w:rsidP="001E75BE">
      <w:pPr>
        <w:pStyle w:val="ListParagraph"/>
        <w:rPr>
          <w:rFonts w:ascii="Times New Roman" w:hAnsi="Times New Roman" w:cs="Times New Roman"/>
        </w:rPr>
      </w:pPr>
    </w:p>
    <w:p w14:paraId="6F690A1D" w14:textId="74E17E0B" w:rsidR="00E11CE5" w:rsidRDefault="00E11CE5" w:rsidP="001E75BE">
      <w:pPr>
        <w:pStyle w:val="ListParagraph"/>
        <w:numPr>
          <w:ilvl w:val="1"/>
          <w:numId w:val="67"/>
        </w:numPr>
        <w:rPr>
          <w:rFonts w:ascii="Times New Roman" w:hAnsi="Times New Roman" w:cs="Times New Roman"/>
        </w:rPr>
      </w:pPr>
      <w:r w:rsidRPr="00E11CE5">
        <w:rPr>
          <w:rFonts w:ascii="Times New Roman" w:hAnsi="Times New Roman" w:cs="Times New Roman"/>
        </w:rPr>
        <w:t xml:space="preserve">Although Peter denied Jesus three times (Lk. 22:54–62), Jesus had prayed that after his time of testing Peter would be used to strengthen his ‘brothers’ (Lk. 22:31–32). Peter now does that by becoming ‘an interpreter of Scripture and of God’s purpose for the church’, having learned how to do this from Jesus himself (cf. Lk. 24:44–49). Luke then records that a group of </w:t>
      </w:r>
      <w:r w:rsidRPr="00E11CE5">
        <w:rPr>
          <w:rFonts w:ascii="Times New Roman" w:hAnsi="Times New Roman" w:cs="Times New Roman"/>
          <w:i/>
        </w:rPr>
        <w:t>about a hundred and twenty</w:t>
      </w:r>
      <w:r w:rsidRPr="00E11CE5">
        <w:rPr>
          <w:rFonts w:ascii="Times New Roman" w:hAnsi="Times New Roman" w:cs="Times New Roman"/>
        </w:rPr>
        <w:t xml:space="preserve"> was present, thus preparing for 2:41; 4:4, where we are shown how quickly the number of disciples grew after Pentecost.</w:t>
      </w:r>
      <w:r w:rsidRPr="00E11CE5">
        <w:rPr>
          <w:rFonts w:ascii="Times New Roman" w:hAnsi="Times New Roman" w:cs="Times New Roman"/>
          <w:vertAlign w:val="superscript"/>
        </w:rPr>
        <w:footnoteReference w:id="31"/>
      </w:r>
    </w:p>
    <w:p w14:paraId="470E0A95" w14:textId="77777777" w:rsidR="0033242B" w:rsidRDefault="0033242B" w:rsidP="0033242B">
      <w:pPr>
        <w:pStyle w:val="ListParagraph"/>
        <w:ind w:left="1440"/>
        <w:rPr>
          <w:rFonts w:ascii="Times New Roman" w:hAnsi="Times New Roman" w:cs="Times New Roman"/>
        </w:rPr>
      </w:pPr>
    </w:p>
    <w:p w14:paraId="390C79B6" w14:textId="4904D939" w:rsidR="001E75BE" w:rsidRDefault="001E75BE" w:rsidP="001E75BE">
      <w:pPr>
        <w:pStyle w:val="ListParagraph"/>
        <w:numPr>
          <w:ilvl w:val="1"/>
          <w:numId w:val="67"/>
        </w:numPr>
        <w:rPr>
          <w:rFonts w:ascii="Times New Roman" w:hAnsi="Times New Roman" w:cs="Times New Roman"/>
        </w:rPr>
      </w:pPr>
      <w:r w:rsidRPr="001E75BE">
        <w:rPr>
          <w:rFonts w:ascii="Times New Roman" w:hAnsi="Times New Roman" w:cs="Times New Roman"/>
        </w:rPr>
        <w:t>In the first twelve chapters of Acts, Peter is the unquestioned leader in the Jerusalem church. Here is the beginning of his apostolic ministry. Speaking decisively, he addresses the crowd and directs attention to the fulfillment of Scripture. He says, “Men and brethren,” which is a familiar address.</w:t>
      </w:r>
      <w:r w:rsidRPr="001E75BE">
        <w:rPr>
          <w:rFonts w:ascii="Times New Roman" w:hAnsi="Times New Roman" w:cs="Times New Roman"/>
          <w:vertAlign w:val="superscript"/>
        </w:rPr>
        <w:footnoteReference w:id="32"/>
      </w:r>
    </w:p>
    <w:p w14:paraId="56B42677" w14:textId="77777777" w:rsidR="0033242B" w:rsidRPr="0033242B" w:rsidRDefault="0033242B" w:rsidP="0033242B">
      <w:pPr>
        <w:pStyle w:val="ListParagraph"/>
        <w:rPr>
          <w:rFonts w:ascii="Times New Roman" w:hAnsi="Times New Roman" w:cs="Times New Roman"/>
        </w:rPr>
      </w:pPr>
    </w:p>
    <w:p w14:paraId="4C403814" w14:textId="4BF5EE21" w:rsidR="0033242B" w:rsidRPr="0033242B" w:rsidRDefault="0033242B" w:rsidP="001E75BE">
      <w:pPr>
        <w:pStyle w:val="ListParagraph"/>
        <w:numPr>
          <w:ilvl w:val="1"/>
          <w:numId w:val="67"/>
        </w:numPr>
        <w:rPr>
          <w:rFonts w:ascii="Times New Roman" w:hAnsi="Times New Roman" w:cs="Times New Roman"/>
        </w:rPr>
      </w:pPr>
      <w:r w:rsidRPr="0033242B">
        <w:rPr>
          <w:rFonts w:ascii="Times New Roman" w:hAnsi="Times New Roman" w:cs="Times New Roman"/>
        </w:rPr>
        <w:t>Peter assumed leadership among the apostles and convened the assembly. Throughout Acts, Peter played this role. He was the spokesman, the representative apostle. The other apostles were present and active, but Peter was their mouthpiece (This role is perhaps anticipated in Luke 22:32.).</w:t>
      </w:r>
      <w:r w:rsidRPr="0033242B">
        <w:rPr>
          <w:rFonts w:ascii="Times New Roman" w:hAnsi="Times New Roman" w:cs="Times New Roman"/>
          <w:vertAlign w:val="superscript"/>
        </w:rPr>
        <w:t xml:space="preserve"> </w:t>
      </w:r>
      <w:r w:rsidRPr="0033242B">
        <w:rPr>
          <w:rFonts w:ascii="Times New Roman" w:hAnsi="Times New Roman" w:cs="Times New Roman"/>
          <w:vertAlign w:val="superscript"/>
        </w:rPr>
        <w:footnoteReference w:id="33"/>
      </w:r>
    </w:p>
    <w:p w14:paraId="0A62DB65" w14:textId="77777777" w:rsidR="001E75BE" w:rsidRDefault="001E75BE" w:rsidP="001E75BE">
      <w:pPr>
        <w:pStyle w:val="ListParagraph"/>
        <w:ind w:left="1440"/>
        <w:rPr>
          <w:rFonts w:ascii="Times New Roman" w:hAnsi="Times New Roman" w:cs="Times New Roman"/>
        </w:rPr>
      </w:pPr>
    </w:p>
    <w:p w14:paraId="131FA37D" w14:textId="0D876D0A" w:rsidR="001E75BE" w:rsidRDefault="001E75BE" w:rsidP="001E75BE">
      <w:pPr>
        <w:pStyle w:val="ListParagraph"/>
        <w:numPr>
          <w:ilvl w:val="0"/>
          <w:numId w:val="67"/>
        </w:numPr>
        <w:rPr>
          <w:rFonts w:ascii="Times New Roman" w:hAnsi="Times New Roman" w:cs="Times New Roman"/>
        </w:rPr>
      </w:pPr>
      <w:r>
        <w:rPr>
          <w:rFonts w:ascii="Times New Roman" w:hAnsi="Times New Roman" w:cs="Times New Roman"/>
        </w:rPr>
        <w:t>“</w:t>
      </w:r>
      <w:r w:rsidRPr="00A03478">
        <w:rPr>
          <w:rFonts w:ascii="Times New Roman" w:hAnsi="Times New Roman" w:cs="Times New Roman"/>
          <w:color w:val="0070C0"/>
        </w:rPr>
        <w:t>a gathering of about one hundred and twenty persons was there together</w:t>
      </w:r>
      <w:r>
        <w:rPr>
          <w:rFonts w:ascii="Times New Roman" w:hAnsi="Times New Roman" w:cs="Times New Roman"/>
        </w:rPr>
        <w:t xml:space="preserve">” </w:t>
      </w:r>
    </w:p>
    <w:p w14:paraId="7426D3EF" w14:textId="3B2B8114" w:rsidR="0033242B" w:rsidRDefault="0033242B" w:rsidP="001E75BE">
      <w:pPr>
        <w:pStyle w:val="ListParagraph"/>
        <w:numPr>
          <w:ilvl w:val="1"/>
          <w:numId w:val="67"/>
        </w:numPr>
        <w:rPr>
          <w:rFonts w:ascii="Times New Roman" w:hAnsi="Times New Roman" w:cs="Times New Roman"/>
        </w:rPr>
      </w:pPr>
      <w:r>
        <w:rPr>
          <w:rFonts w:ascii="Times New Roman" w:hAnsi="Times New Roman" w:cs="Times New Roman"/>
        </w:rPr>
        <w:t>Luke makes a statement that has confused some commentators. Why mention this group of 120?</w:t>
      </w:r>
    </w:p>
    <w:p w14:paraId="77CA2927" w14:textId="6D0643BF" w:rsidR="001E75BE" w:rsidRDefault="0033242B" w:rsidP="001E75BE">
      <w:pPr>
        <w:pStyle w:val="ListParagraph"/>
        <w:numPr>
          <w:ilvl w:val="1"/>
          <w:numId w:val="67"/>
        </w:numPr>
        <w:rPr>
          <w:rFonts w:ascii="Times New Roman" w:hAnsi="Times New Roman" w:cs="Times New Roman"/>
        </w:rPr>
      </w:pPr>
      <w:r>
        <w:rPr>
          <w:rFonts w:ascii="Times New Roman" w:hAnsi="Times New Roman" w:cs="Times New Roman"/>
        </w:rPr>
        <w:t>“</w:t>
      </w:r>
      <w:r w:rsidRPr="0033242B">
        <w:rPr>
          <w:rFonts w:ascii="Times New Roman" w:hAnsi="Times New Roman" w:cs="Times New Roman"/>
        </w:rPr>
        <w:t>Significantly, Luke made the parenthetical remark that the group numbered about 120 “believers.” “Believers” is a correct rendering of the Greek (“brothers”), since the term was not gender specific and would include female as well as male members of the community. The number is also significant. In rabbinic tradition 120 was the minimum requirement for constituting a local Sanhedrin</w:t>
      </w:r>
      <w:r>
        <w:rPr>
          <w:rFonts w:ascii="Times New Roman" w:hAnsi="Times New Roman" w:cs="Times New Roman"/>
        </w:rPr>
        <w:t>.</w:t>
      </w:r>
      <w:r w:rsidRPr="0033242B">
        <w:rPr>
          <w:rFonts w:ascii="Times New Roman" w:hAnsi="Times New Roman" w:cs="Times New Roman"/>
          <w:vertAlign w:val="superscript"/>
        </w:rPr>
        <w:footnoteReference w:id="34"/>
      </w:r>
      <w:r>
        <w:rPr>
          <w:rFonts w:ascii="Times New Roman" w:hAnsi="Times New Roman" w:cs="Times New Roman"/>
        </w:rPr>
        <w:t xml:space="preserve">” ~ John B. </w:t>
      </w:r>
      <w:proofErr w:type="spellStart"/>
      <w:r>
        <w:rPr>
          <w:rFonts w:ascii="Times New Roman" w:hAnsi="Times New Roman" w:cs="Times New Roman"/>
        </w:rPr>
        <w:t>Pollhill</w:t>
      </w:r>
      <w:proofErr w:type="spellEnd"/>
    </w:p>
    <w:p w14:paraId="5DC4EA99" w14:textId="12DD09DE" w:rsidR="0033242B" w:rsidRDefault="0033242B" w:rsidP="001E75BE">
      <w:pPr>
        <w:pStyle w:val="ListParagraph"/>
        <w:numPr>
          <w:ilvl w:val="1"/>
          <w:numId w:val="67"/>
        </w:numPr>
        <w:rPr>
          <w:rFonts w:ascii="Times New Roman" w:hAnsi="Times New Roman" w:cs="Times New Roman"/>
        </w:rPr>
      </w:pPr>
      <w:r>
        <w:rPr>
          <w:rFonts w:ascii="Times New Roman" w:hAnsi="Times New Roman" w:cs="Times New Roman"/>
        </w:rPr>
        <w:t>Also, it is important to note that there were other follower elsewhere. (1 Corinthians 15:6 tells us that Jesus appeared to 500 believers total).</w:t>
      </w:r>
    </w:p>
    <w:p w14:paraId="649B0D9B" w14:textId="77777777" w:rsidR="0033242B" w:rsidRDefault="0033242B" w:rsidP="0033242B">
      <w:pPr>
        <w:rPr>
          <w:rFonts w:ascii="Times New Roman" w:hAnsi="Times New Roman" w:cs="Times New Roman"/>
        </w:rPr>
      </w:pPr>
    </w:p>
    <w:p w14:paraId="7BC6B91C" w14:textId="17F6B801" w:rsidR="0033242B" w:rsidRDefault="0033242B" w:rsidP="0033242B">
      <w:pPr>
        <w:rPr>
          <w:rFonts w:ascii="Times New Roman" w:hAnsi="Times New Roman" w:cs="Times New Roman"/>
        </w:rPr>
      </w:pPr>
      <w:r>
        <w:rPr>
          <w:rFonts w:ascii="Times New Roman" w:hAnsi="Times New Roman" w:cs="Times New Roman"/>
        </w:rPr>
        <w:t xml:space="preserve">Peter stands up …. </w:t>
      </w:r>
    </w:p>
    <w:p w14:paraId="194B2C5C" w14:textId="77777777" w:rsidR="0033242B" w:rsidRDefault="0033242B" w:rsidP="0033242B">
      <w:pPr>
        <w:rPr>
          <w:rFonts w:ascii="Times New Roman" w:hAnsi="Times New Roman" w:cs="Times New Roman"/>
        </w:rPr>
      </w:pPr>
    </w:p>
    <w:p w14:paraId="6B8212B0" w14:textId="7D1CF3CF" w:rsidR="0033242B" w:rsidRDefault="0033242B" w:rsidP="0033242B">
      <w:pPr>
        <w:pStyle w:val="ListParagraph"/>
        <w:numPr>
          <w:ilvl w:val="0"/>
          <w:numId w:val="68"/>
        </w:numPr>
        <w:rPr>
          <w:rFonts w:ascii="Times New Roman" w:hAnsi="Times New Roman" w:cs="Times New Roman"/>
        </w:rPr>
      </w:pPr>
      <w:r w:rsidRPr="0033242B">
        <w:rPr>
          <w:rFonts w:ascii="Times New Roman" w:hAnsi="Times New Roman" w:cs="Times New Roman"/>
        </w:rPr>
        <w:t>v. 16</w:t>
      </w:r>
      <w:r>
        <w:rPr>
          <w:rFonts w:ascii="Times New Roman" w:hAnsi="Times New Roman" w:cs="Times New Roman"/>
        </w:rPr>
        <w:t xml:space="preserve"> – “</w:t>
      </w:r>
      <w:r w:rsidRPr="00A03478">
        <w:rPr>
          <w:rFonts w:ascii="Times New Roman" w:hAnsi="Times New Roman" w:cs="Times New Roman"/>
          <w:color w:val="0070C0"/>
        </w:rPr>
        <w:t xml:space="preserve">and said, </w:t>
      </w:r>
      <w:r w:rsidRPr="00A03478">
        <w:rPr>
          <w:rFonts w:ascii="Times New Roman" w:hAnsi="Times New Roman" w:cs="Times New Roman"/>
          <w:b/>
          <w:bCs/>
          <w:color w:val="0070C0"/>
          <w:vertAlign w:val="superscript"/>
        </w:rPr>
        <w:t>16</w:t>
      </w:r>
      <w:r w:rsidRPr="00A03478">
        <w:rPr>
          <w:rFonts w:ascii="Times New Roman" w:hAnsi="Times New Roman" w:cs="Times New Roman"/>
          <w:color w:val="0070C0"/>
        </w:rPr>
        <w:t xml:space="preserve"> “Brethren, the Scripture had to be fulfilled, which the Holy Spirit foretold by the mouth of David concerning Judas, who became a guide to those who arrested Jesus.</w:t>
      </w:r>
      <w:r>
        <w:rPr>
          <w:rFonts w:ascii="Times New Roman" w:hAnsi="Times New Roman" w:cs="Times New Roman"/>
        </w:rPr>
        <w:t>”</w:t>
      </w:r>
    </w:p>
    <w:p w14:paraId="136361CC" w14:textId="31D78EB1" w:rsidR="003A7E1A" w:rsidRPr="003A7E1A" w:rsidRDefault="003A7E1A" w:rsidP="0033242B">
      <w:pPr>
        <w:pStyle w:val="ListParagraph"/>
        <w:numPr>
          <w:ilvl w:val="0"/>
          <w:numId w:val="68"/>
        </w:numPr>
        <w:rPr>
          <w:rFonts w:ascii="Times New Roman" w:hAnsi="Times New Roman" w:cs="Times New Roman"/>
        </w:rPr>
      </w:pPr>
      <w:r w:rsidRPr="003A7E1A">
        <w:rPr>
          <w:rFonts w:ascii="Times New Roman" w:hAnsi="Times New Roman" w:cs="Times New Roman"/>
        </w:rPr>
        <w:t>Peter’s words in v. 16, and again later in v. 21, speak of the “necessity” (</w:t>
      </w:r>
      <w:proofErr w:type="spellStart"/>
      <w:r w:rsidRPr="003A7E1A">
        <w:rPr>
          <w:rFonts w:ascii="Times New Roman" w:hAnsi="Times New Roman" w:cs="Times New Roman"/>
          <w:i/>
        </w:rPr>
        <w:t>dei</w:t>
      </w:r>
      <w:proofErr w:type="spellEnd"/>
      <w:r w:rsidRPr="003A7E1A">
        <w:rPr>
          <w:rFonts w:ascii="Times New Roman" w:hAnsi="Times New Roman" w:cs="Times New Roman"/>
        </w:rPr>
        <w:t xml:space="preserve">) of Scripture being fulfilled in relation to Judas’s defection and the choice of another to replace him. In Luke’s writings </w:t>
      </w:r>
      <w:proofErr w:type="spellStart"/>
      <w:r w:rsidRPr="003A7E1A">
        <w:rPr>
          <w:rFonts w:ascii="Times New Roman" w:hAnsi="Times New Roman" w:cs="Times New Roman"/>
          <w:i/>
        </w:rPr>
        <w:t>dei</w:t>
      </w:r>
      <w:proofErr w:type="spellEnd"/>
      <w:r w:rsidRPr="003A7E1A">
        <w:rPr>
          <w:rFonts w:ascii="Times New Roman" w:hAnsi="Times New Roman" w:cs="Times New Roman"/>
        </w:rPr>
        <w:t xml:space="preserve"> stresses the compulsion inherent in the divine plan—a stress usually accompanied by an emphasis on man’s inability to comprehend God’s workings. At times that divine necessity is explained in terms of the fulfillment of Scripture (e.g., Luke 22:37; 24:26, 44). But more often that is not the case (e.g., Luke 2:49; 4:43; 9:22; 13:16, 33; 17:25; 19:5; 24:7). This suggests that the concept of “divine necessity” is broader than just “the fulfillment of Scripture” with its usual introductory formula “it is written,” though it may contain the latter.</w:t>
      </w:r>
      <w:r w:rsidRPr="003A7E1A">
        <w:rPr>
          <w:rFonts w:ascii="Times New Roman" w:hAnsi="Times New Roman" w:cs="Times New Roman"/>
          <w:vertAlign w:val="superscript"/>
        </w:rPr>
        <w:footnoteReference w:id="35"/>
      </w:r>
    </w:p>
    <w:p w14:paraId="16132F0D" w14:textId="064F915A" w:rsidR="0033242B" w:rsidRDefault="003A7E1A" w:rsidP="0033242B">
      <w:pPr>
        <w:pStyle w:val="ListParagraph"/>
        <w:numPr>
          <w:ilvl w:val="0"/>
          <w:numId w:val="68"/>
        </w:numPr>
        <w:rPr>
          <w:rFonts w:ascii="Times New Roman" w:hAnsi="Times New Roman" w:cs="Times New Roman"/>
        </w:rPr>
      </w:pPr>
      <w:r>
        <w:rPr>
          <w:rFonts w:ascii="Times New Roman" w:hAnsi="Times New Roman" w:cs="Times New Roman"/>
        </w:rPr>
        <w:t xml:space="preserve">As </w:t>
      </w:r>
      <w:r w:rsidR="0033242B" w:rsidRPr="0033242B">
        <w:rPr>
          <w:rFonts w:ascii="Times New Roman" w:hAnsi="Times New Roman" w:cs="Times New Roman"/>
        </w:rPr>
        <w:t>Peter</w:t>
      </w:r>
      <w:r>
        <w:rPr>
          <w:rFonts w:ascii="Times New Roman" w:hAnsi="Times New Roman" w:cs="Times New Roman"/>
        </w:rPr>
        <w:t xml:space="preserve"> speaks, he points out that the</w:t>
      </w:r>
      <w:r w:rsidR="0033242B" w:rsidRPr="0033242B">
        <w:rPr>
          <w:rFonts w:ascii="Times New Roman" w:hAnsi="Times New Roman" w:cs="Times New Roman"/>
        </w:rPr>
        <w:t xml:space="preserve"> Scriptures </w:t>
      </w:r>
      <w:r w:rsidR="0033242B" w:rsidRPr="0033242B">
        <w:rPr>
          <w:rFonts w:ascii="Times New Roman" w:hAnsi="Times New Roman" w:cs="Times New Roman"/>
          <w:i/>
        </w:rPr>
        <w:t>had</w:t>
      </w:r>
      <w:r w:rsidR="0033242B" w:rsidRPr="0033242B">
        <w:rPr>
          <w:rFonts w:ascii="Times New Roman" w:hAnsi="Times New Roman" w:cs="Times New Roman"/>
        </w:rPr>
        <w:t xml:space="preserve"> to be fulfilled. Peter bases his remarks on God’s Word and intimates that Scripture is authentic and inexorably must be fulfilled. He links the written Word to the Holy Spirit, who “</w:t>
      </w:r>
      <w:r w:rsidR="0033242B" w:rsidRPr="0033242B">
        <w:rPr>
          <w:rFonts w:ascii="Times New Roman" w:hAnsi="Times New Roman" w:cs="Times New Roman"/>
          <w:color w:val="0070C0"/>
        </w:rPr>
        <w:t>foretold by the mouth of David concerning Judas</w:t>
      </w:r>
      <w:r w:rsidR="0033242B" w:rsidRPr="0033242B">
        <w:rPr>
          <w:rFonts w:ascii="Times New Roman" w:hAnsi="Times New Roman" w:cs="Times New Roman"/>
        </w:rPr>
        <w:t>”. Scripture, then, is the product of the Spirit, as Peter eloquently states in one of his epistles (2 Peter 1:20–21). He asserts that the Holy Spirit speaks by using the mouth of man. That is, the Spirit communicates to us through the mouth of David, the composer of many psalms.</w:t>
      </w:r>
      <w:r w:rsidR="0033242B" w:rsidRPr="0033242B">
        <w:rPr>
          <w:rFonts w:ascii="Times New Roman" w:hAnsi="Times New Roman" w:cs="Times New Roman"/>
          <w:vertAlign w:val="superscript"/>
        </w:rPr>
        <w:footnoteReference w:id="36"/>
      </w:r>
    </w:p>
    <w:p w14:paraId="4998E71F" w14:textId="77777777" w:rsidR="003A7E1A" w:rsidRDefault="003A7E1A" w:rsidP="003A7E1A">
      <w:pPr>
        <w:pStyle w:val="ListParagraph"/>
        <w:rPr>
          <w:rFonts w:ascii="Times New Roman" w:hAnsi="Times New Roman" w:cs="Times New Roman"/>
        </w:rPr>
      </w:pPr>
    </w:p>
    <w:p w14:paraId="5513AD4B" w14:textId="68564121" w:rsidR="0033242B" w:rsidRDefault="00596792" w:rsidP="0033242B">
      <w:pPr>
        <w:pStyle w:val="ListParagraph"/>
        <w:numPr>
          <w:ilvl w:val="0"/>
          <w:numId w:val="68"/>
        </w:numPr>
        <w:rPr>
          <w:rFonts w:ascii="Times New Roman" w:hAnsi="Times New Roman" w:cs="Times New Roman"/>
        </w:rPr>
      </w:pPr>
      <w:r>
        <w:rPr>
          <w:rFonts w:ascii="Times New Roman" w:hAnsi="Times New Roman" w:cs="Times New Roman"/>
        </w:rPr>
        <w:t>“</w:t>
      </w:r>
      <w:r w:rsidRPr="00A03478">
        <w:rPr>
          <w:rFonts w:ascii="Times New Roman" w:hAnsi="Times New Roman" w:cs="Times New Roman"/>
          <w:color w:val="0070C0"/>
        </w:rPr>
        <w:t>concerning Judas, who became a guide to those who arrested Jesu</w:t>
      </w:r>
      <w:r w:rsidRPr="00596792">
        <w:rPr>
          <w:rFonts w:ascii="Times New Roman" w:hAnsi="Times New Roman" w:cs="Times New Roman"/>
          <w:color w:val="0070C0"/>
        </w:rPr>
        <w:t>s.</w:t>
      </w:r>
      <w:r w:rsidRPr="00596792">
        <w:rPr>
          <w:rFonts w:ascii="Times New Roman" w:hAnsi="Times New Roman" w:cs="Times New Roman"/>
        </w:rPr>
        <w:t>” Luke can assume that his readers are familiar with his own or, less probably, some other account of Judas and his treachery.</w:t>
      </w:r>
      <w:r w:rsidRPr="00596792">
        <w:rPr>
          <w:rFonts w:ascii="Times New Roman" w:hAnsi="Times New Roman" w:cs="Times New Roman"/>
          <w:vertAlign w:val="superscript"/>
        </w:rPr>
        <w:footnoteReference w:id="37"/>
      </w:r>
    </w:p>
    <w:p w14:paraId="50D4DD8F" w14:textId="77777777" w:rsidR="00596792" w:rsidRPr="00596792" w:rsidRDefault="00596792" w:rsidP="00596792">
      <w:pPr>
        <w:pStyle w:val="ListParagraph"/>
        <w:rPr>
          <w:rFonts w:ascii="Times New Roman" w:hAnsi="Times New Roman" w:cs="Times New Roman"/>
        </w:rPr>
      </w:pPr>
    </w:p>
    <w:p w14:paraId="7F5EE15D" w14:textId="5F23AD89" w:rsidR="00596792" w:rsidRPr="00596792" w:rsidRDefault="00596792" w:rsidP="0033242B">
      <w:pPr>
        <w:pStyle w:val="ListParagraph"/>
        <w:numPr>
          <w:ilvl w:val="0"/>
          <w:numId w:val="68"/>
        </w:numPr>
        <w:rPr>
          <w:rFonts w:ascii="Times New Roman" w:hAnsi="Times New Roman" w:cs="Times New Roman"/>
        </w:rPr>
      </w:pPr>
      <w:r w:rsidRPr="00596792">
        <w:rPr>
          <w:rFonts w:ascii="Times New Roman" w:hAnsi="Times New Roman" w:cs="Times New Roman"/>
        </w:rPr>
        <w:t xml:space="preserve">V.17-- </w:t>
      </w:r>
      <w:r w:rsidRPr="00596792">
        <w:rPr>
          <w:rFonts w:ascii="Times New Roman" w:hAnsi="Times New Roman" w:cs="Times New Roman"/>
          <w:b/>
          <w:bCs/>
          <w:vertAlign w:val="superscript"/>
        </w:rPr>
        <w:t>17</w:t>
      </w:r>
      <w:r w:rsidRPr="00596792">
        <w:rPr>
          <w:rFonts w:ascii="Times New Roman" w:hAnsi="Times New Roman" w:cs="Times New Roman"/>
        </w:rPr>
        <w:t xml:space="preserve"> “</w:t>
      </w:r>
      <w:r w:rsidRPr="00E15311">
        <w:rPr>
          <w:rFonts w:ascii="Times New Roman" w:hAnsi="Times New Roman" w:cs="Times New Roman"/>
          <w:color w:val="0070C0"/>
        </w:rPr>
        <w:t>For he was counted among us and received his share in this ministry</w:t>
      </w:r>
      <w:r w:rsidRPr="00596792">
        <w:rPr>
          <w:rFonts w:ascii="Times New Roman" w:hAnsi="Times New Roman" w:cs="Times New Roman"/>
        </w:rPr>
        <w:t>”</w:t>
      </w:r>
    </w:p>
    <w:p w14:paraId="75F8B560" w14:textId="77777777" w:rsidR="00596792" w:rsidRPr="00596792" w:rsidRDefault="00596792" w:rsidP="00596792">
      <w:pPr>
        <w:pStyle w:val="ListParagraph"/>
        <w:rPr>
          <w:rFonts w:ascii="Times New Roman" w:hAnsi="Times New Roman" w:cs="Times New Roman"/>
        </w:rPr>
      </w:pPr>
    </w:p>
    <w:p w14:paraId="628F1B9B" w14:textId="6C83A6C9" w:rsidR="00596792" w:rsidRDefault="00596792" w:rsidP="0033242B">
      <w:pPr>
        <w:pStyle w:val="ListParagraph"/>
        <w:numPr>
          <w:ilvl w:val="0"/>
          <w:numId w:val="68"/>
        </w:numPr>
        <w:rPr>
          <w:rFonts w:ascii="Times New Roman" w:hAnsi="Times New Roman" w:cs="Times New Roman"/>
        </w:rPr>
      </w:pPr>
      <w:r w:rsidRPr="00596792">
        <w:rPr>
          <w:rFonts w:ascii="Times New Roman" w:hAnsi="Times New Roman" w:cs="Times New Roman"/>
        </w:rPr>
        <w:t>Almost as an afterthought Peter notes that Judas belonged to the circle of the twelve disciples during Jesus’ earthly ministry. Throughout this period, Judas was one of the twelve whom Jesus appointed after he spent a night in prayer (Luke 6:12–16). In addition, “Peter refers to Judas having obtained through Christ’s choice a share in the apostolic ministry.”</w:t>
      </w:r>
      <w:r>
        <w:rPr>
          <w:rFonts w:ascii="Times New Roman" w:hAnsi="Times New Roman" w:cs="Times New Roman"/>
          <w:vertAlign w:val="superscript"/>
        </w:rPr>
        <w:t xml:space="preserve"> </w:t>
      </w:r>
      <w:r w:rsidRPr="00596792">
        <w:rPr>
          <w:rFonts w:ascii="Times New Roman" w:hAnsi="Times New Roman" w:cs="Times New Roman"/>
        </w:rPr>
        <w:t>Judas, then, was divinely appointed to take his place among the apostles and serve Christ in the ministry.</w:t>
      </w:r>
      <w:r w:rsidRPr="00596792">
        <w:rPr>
          <w:rFonts w:ascii="Times New Roman" w:hAnsi="Times New Roman" w:cs="Times New Roman"/>
          <w:vertAlign w:val="superscript"/>
        </w:rPr>
        <w:footnoteReference w:id="38"/>
      </w:r>
    </w:p>
    <w:p w14:paraId="39AD5777" w14:textId="77777777" w:rsidR="00E15311" w:rsidRPr="00E15311" w:rsidRDefault="00E15311" w:rsidP="00E15311">
      <w:pPr>
        <w:pStyle w:val="ListParagraph"/>
        <w:rPr>
          <w:rFonts w:ascii="Times New Roman" w:hAnsi="Times New Roman" w:cs="Times New Roman"/>
        </w:rPr>
      </w:pPr>
    </w:p>
    <w:p w14:paraId="5D2AAA91" w14:textId="77777777" w:rsidR="00E15311" w:rsidRPr="00E15311" w:rsidRDefault="00E15311" w:rsidP="00E15311">
      <w:pPr>
        <w:jc w:val="both"/>
        <w:rPr>
          <w:rFonts w:ascii="Times New Roman" w:hAnsi="Times New Roman" w:cs="Times New Roman"/>
        </w:rPr>
      </w:pPr>
      <w:r w:rsidRPr="00E15311">
        <w:rPr>
          <w:rFonts w:ascii="Times New Roman" w:hAnsi="Times New Roman" w:cs="Times New Roman"/>
        </w:rPr>
        <w:t>“Judas was obviously never saved. Jesus expressed that fact in John 6, when He told the apostles, ‘There are some of you who do not believe.’ For Jesus knew from the beginning who they were who did not believe, and who it was that would betray Him. Jesus answered them, ‘Did I Myself not choose you, the twelve, and yet one of you is a devil?’ Now He meant Judas the son of Simon Iscariot, for he, one of the twelve, was going to betray Him” (John 6:64, 70–71; cf. 17:12). Judas was placed among the apostles because it was essential for him to betray Jesus. God did not force Judas into that betrayal against the man’s will. Jesus even said of Judas that it would have been better for him if he had never been born, because of the choice he made (Matt. 26:24; cf. Luke 22:22). Instead He used Judas’s evil intent to accomplish His own predetermined purposes (cf. Acts 2:23).</w:t>
      </w:r>
    </w:p>
    <w:p w14:paraId="48DE6A98" w14:textId="77777777" w:rsidR="00E15311" w:rsidRPr="00E15311" w:rsidRDefault="00E15311" w:rsidP="00E15311">
      <w:pPr>
        <w:ind w:firstLine="360"/>
        <w:jc w:val="both"/>
        <w:rPr>
          <w:rFonts w:ascii="Times New Roman" w:hAnsi="Times New Roman" w:cs="Times New Roman"/>
        </w:rPr>
      </w:pPr>
      <w:r w:rsidRPr="00E15311">
        <w:rPr>
          <w:rFonts w:ascii="Times New Roman" w:hAnsi="Times New Roman" w:cs="Times New Roman"/>
        </w:rPr>
        <w:t>Judas represents the greatest example of wasted opportunity in all of history. He had the rare privilege, given to only twelve men, of living and ministering with Jesus Christ, God incarnate, for more than three years. He had the same convincing, overwhelming opportunity to come to faith in Him as the eleven did. Yet his motives for following Jesus were never anything but selfish. He no doubt shared the common Jewish hope that Messiah would deliver the nation from the yoke of the hated Romans. When it became obvious that was not Jesus’ plan, and he would not get the wealth and power he wanted, Judas decided to cut his losses and get out with whatever he could salvage. Betraying the incarnate Son of God to the authorities for a paltry sum seemed a way to gain some compensation. The greed he evidenced by that act was another indicator of his wicked heart. There had been a preview of this avarice when, after Jesus’ anointing with costly perfume by Mary, Judas indignantly exclaimed, “Why was this perfume not sold for three hundred denarii, and given to poor people?” (John 12:5). His real concern was evident from John’s cutting editorial comment in verse 6: “Now he said this, not because he was concerned about the poor, but because he was a thief, and as he had the money box, he used to pilfer what was put into it.” Driven by disappointment and greed, this most tragic of all men squandered inestimable privilege, betrayed the Lord for thirty pieces of silver, and damned his soul to hell.</w:t>
      </w:r>
    </w:p>
    <w:p w14:paraId="75F10081" w14:textId="685782A5" w:rsidR="00E15311" w:rsidRPr="00E15311" w:rsidRDefault="00E15311" w:rsidP="00E15311">
      <w:pPr>
        <w:ind w:firstLine="360"/>
        <w:jc w:val="both"/>
        <w:rPr>
          <w:rFonts w:ascii="Times New Roman" w:hAnsi="Times New Roman" w:cs="Times New Roman"/>
        </w:rPr>
      </w:pPr>
      <w:r w:rsidRPr="00E15311">
        <w:rPr>
          <w:rFonts w:ascii="Times New Roman" w:hAnsi="Times New Roman" w:cs="Times New Roman"/>
        </w:rPr>
        <w:t>Judas’s tragic life reached a damning climax in his suicide.</w:t>
      </w:r>
      <w:r w:rsidRPr="00E15311">
        <w:rPr>
          <w:rFonts w:ascii="Times New Roman" w:hAnsi="Times New Roman" w:cs="Times New Roman"/>
          <w:vertAlign w:val="superscript"/>
        </w:rPr>
        <w:footnoteReference w:id="39"/>
      </w:r>
      <w:r w:rsidRPr="00E15311">
        <w:rPr>
          <w:rFonts w:ascii="Times New Roman" w:hAnsi="Times New Roman" w:cs="Times New Roman"/>
        </w:rPr>
        <w:t>”</w:t>
      </w:r>
      <w:r>
        <w:rPr>
          <w:rFonts w:ascii="Times New Roman" w:hAnsi="Times New Roman" w:cs="Times New Roman"/>
        </w:rPr>
        <w:t xml:space="preserve"> ~ John MacArthur</w:t>
      </w:r>
    </w:p>
    <w:p w14:paraId="2722FDF9" w14:textId="77777777" w:rsidR="00596792" w:rsidRDefault="00596792" w:rsidP="00596792">
      <w:pPr>
        <w:pStyle w:val="ListParagraph"/>
        <w:rPr>
          <w:rFonts w:ascii="Times New Roman" w:hAnsi="Times New Roman" w:cs="Times New Roman"/>
          <w:color w:val="0070C0"/>
        </w:rPr>
      </w:pPr>
    </w:p>
    <w:p w14:paraId="769F1AD3" w14:textId="77777777" w:rsidR="00E15311" w:rsidRDefault="00E15311" w:rsidP="00E15311">
      <w:pPr>
        <w:rPr>
          <w:rFonts w:ascii="Times New Roman" w:hAnsi="Times New Roman" w:cs="Times New Roman"/>
          <w:color w:val="0070C0"/>
        </w:rPr>
      </w:pPr>
    </w:p>
    <w:p w14:paraId="29A26A83" w14:textId="4895114F" w:rsidR="00E15311" w:rsidRPr="00E15311" w:rsidRDefault="00E15311" w:rsidP="00E15311">
      <w:pPr>
        <w:rPr>
          <w:rFonts w:ascii="Times New Roman" w:hAnsi="Times New Roman" w:cs="Times New Roman"/>
          <w:color w:val="0070C0"/>
        </w:rPr>
      </w:pPr>
      <w:r w:rsidRPr="00E15311">
        <w:rPr>
          <w:rFonts w:ascii="Times New Roman" w:hAnsi="Times New Roman" w:cs="Times New Roman"/>
        </w:rPr>
        <w:t xml:space="preserve">Verses 18–19 are not a part of Peter’s speech but constitute an “aside” that Luke provided for his readers, as indicated by the parentheses in </w:t>
      </w:r>
      <w:r>
        <w:rPr>
          <w:rFonts w:ascii="Times New Roman" w:hAnsi="Times New Roman" w:cs="Times New Roman"/>
        </w:rPr>
        <w:t>our Bibles.</w:t>
      </w:r>
      <w:r w:rsidRPr="00E15311">
        <w:rPr>
          <w:rFonts w:ascii="Times New Roman" w:hAnsi="Times New Roman" w:cs="Times New Roman"/>
        </w:rPr>
        <w:t xml:space="preserve"> Peter’s train of thought was thus: Judas was a member of the Twelve (v. 17); his place was now vacant (v. 20</w:t>
      </w:r>
      <w:r w:rsidRPr="00E15311">
        <w:rPr>
          <w:rFonts w:ascii="Times New Roman" w:hAnsi="Times New Roman" w:cs="Times New Roman"/>
          <w:i/>
        </w:rPr>
        <w:t>a</w:t>
      </w:r>
      <w:r w:rsidRPr="00E15311">
        <w:rPr>
          <w:rFonts w:ascii="Times New Roman" w:hAnsi="Times New Roman" w:cs="Times New Roman"/>
        </w:rPr>
        <w:t>) and needed to be filled (v. 20b).</w:t>
      </w:r>
      <w:r w:rsidRPr="00E15311">
        <w:rPr>
          <w:rFonts w:ascii="Times New Roman" w:hAnsi="Times New Roman" w:cs="Times New Roman"/>
          <w:vertAlign w:val="superscript"/>
        </w:rPr>
        <w:footnoteReference w:id="40"/>
      </w:r>
    </w:p>
    <w:p w14:paraId="18285C6A" w14:textId="77777777" w:rsidR="00E15311" w:rsidRPr="00596792" w:rsidRDefault="00E15311" w:rsidP="00596792">
      <w:pPr>
        <w:pStyle w:val="ListParagraph"/>
        <w:rPr>
          <w:rFonts w:ascii="Times New Roman" w:hAnsi="Times New Roman" w:cs="Times New Roman"/>
          <w:color w:val="0070C0"/>
        </w:rPr>
      </w:pPr>
    </w:p>
    <w:p w14:paraId="2BF196C1" w14:textId="520C731F" w:rsidR="0033242B" w:rsidRPr="00596792" w:rsidRDefault="0033242B" w:rsidP="0033242B">
      <w:pPr>
        <w:pStyle w:val="ListParagraph"/>
        <w:numPr>
          <w:ilvl w:val="0"/>
          <w:numId w:val="68"/>
        </w:numPr>
        <w:rPr>
          <w:rFonts w:ascii="Times New Roman" w:hAnsi="Times New Roman" w:cs="Times New Roman"/>
          <w:color w:val="0070C0"/>
        </w:rPr>
      </w:pPr>
      <w:r w:rsidRPr="00596792">
        <w:rPr>
          <w:rFonts w:ascii="Times New Roman" w:hAnsi="Times New Roman" w:cs="Times New Roman"/>
          <w:b/>
          <w:bCs/>
          <w:color w:val="0070C0"/>
          <w:vertAlign w:val="superscript"/>
        </w:rPr>
        <w:t>18</w:t>
      </w:r>
      <w:r w:rsidRPr="00596792">
        <w:rPr>
          <w:rFonts w:ascii="Times New Roman" w:hAnsi="Times New Roman" w:cs="Times New Roman"/>
          <w:color w:val="0070C0"/>
        </w:rPr>
        <w:t xml:space="preserve"> (Now this man acquired a field with the price of his wickedness, and falling headlong, he burst open in the middle and all his intestines gushed out. </w:t>
      </w:r>
      <w:r w:rsidRPr="00596792">
        <w:rPr>
          <w:rFonts w:ascii="Times New Roman" w:hAnsi="Times New Roman" w:cs="Times New Roman"/>
          <w:b/>
          <w:bCs/>
          <w:color w:val="0070C0"/>
          <w:vertAlign w:val="superscript"/>
        </w:rPr>
        <w:t>19</w:t>
      </w:r>
      <w:r w:rsidRPr="00596792">
        <w:rPr>
          <w:rFonts w:ascii="Times New Roman" w:hAnsi="Times New Roman" w:cs="Times New Roman"/>
          <w:color w:val="0070C0"/>
        </w:rPr>
        <w:t xml:space="preserve"> And it became known to all who were living in Jerusalem; so that in their own language that field was called </w:t>
      </w:r>
      <w:proofErr w:type="spellStart"/>
      <w:r w:rsidRPr="00596792">
        <w:rPr>
          <w:rFonts w:ascii="Times New Roman" w:hAnsi="Times New Roman" w:cs="Times New Roman"/>
          <w:color w:val="0070C0"/>
        </w:rPr>
        <w:t>Hakeldama</w:t>
      </w:r>
      <w:proofErr w:type="spellEnd"/>
      <w:r w:rsidRPr="00596792">
        <w:rPr>
          <w:rFonts w:ascii="Times New Roman" w:hAnsi="Times New Roman" w:cs="Times New Roman"/>
          <w:color w:val="0070C0"/>
        </w:rPr>
        <w:t xml:space="preserve">, that is, Field of Blood.) </w:t>
      </w:r>
      <w:r w:rsidRPr="00596792">
        <w:rPr>
          <w:rFonts w:ascii="Times New Roman" w:hAnsi="Times New Roman" w:cs="Times New Roman"/>
          <w:b/>
          <w:bCs/>
          <w:color w:val="0070C0"/>
          <w:vertAlign w:val="superscript"/>
        </w:rPr>
        <w:t>20</w:t>
      </w:r>
      <w:r w:rsidRPr="00596792">
        <w:rPr>
          <w:rFonts w:ascii="Times New Roman" w:hAnsi="Times New Roman" w:cs="Times New Roman"/>
          <w:color w:val="0070C0"/>
        </w:rPr>
        <w:t xml:space="preserve">  “For it is written in the book of Psalms, </w:t>
      </w:r>
    </w:p>
    <w:p w14:paraId="6E3142E7" w14:textId="77777777" w:rsidR="0033242B" w:rsidRPr="00A03478" w:rsidRDefault="0033242B" w:rsidP="0033242B">
      <w:pPr>
        <w:rPr>
          <w:rFonts w:ascii="Times New Roman" w:hAnsi="Times New Roman" w:cs="Times New Roman"/>
          <w:color w:val="0070C0"/>
        </w:rPr>
      </w:pPr>
      <w:r w:rsidRPr="00A03478">
        <w:rPr>
          <w:rFonts w:ascii="Times New Roman" w:hAnsi="Times New Roman" w:cs="Times New Roman"/>
          <w:color w:val="0070C0"/>
        </w:rPr>
        <w:tab/>
        <w:t xml:space="preserve">‘LET HIS HOMESTEAD BE MADE DESOLATE, </w:t>
      </w:r>
    </w:p>
    <w:p w14:paraId="285EB3AE" w14:textId="4E2F425D" w:rsidR="0033242B" w:rsidRDefault="0033242B" w:rsidP="00E15311">
      <w:pPr>
        <w:rPr>
          <w:rFonts w:ascii="Times New Roman" w:hAnsi="Times New Roman" w:cs="Times New Roman"/>
        </w:rPr>
      </w:pPr>
      <w:r w:rsidRPr="00A03478">
        <w:rPr>
          <w:rFonts w:ascii="Times New Roman" w:hAnsi="Times New Roman" w:cs="Times New Roman"/>
          <w:color w:val="0070C0"/>
        </w:rPr>
        <w:tab/>
        <w:t xml:space="preserve">AND LET NO ONE DWELL IN IT’; </w:t>
      </w:r>
      <w:r w:rsidRPr="00E15311">
        <w:rPr>
          <w:rFonts w:ascii="Times New Roman" w:hAnsi="Times New Roman" w:cs="Times New Roman"/>
        </w:rPr>
        <w:t>”</w:t>
      </w:r>
    </w:p>
    <w:p w14:paraId="20939F28" w14:textId="77777777" w:rsidR="0029776F" w:rsidRDefault="0029776F" w:rsidP="00E15311">
      <w:pPr>
        <w:rPr>
          <w:rFonts w:ascii="Times New Roman" w:hAnsi="Times New Roman" w:cs="Times New Roman"/>
        </w:rPr>
      </w:pPr>
    </w:p>
    <w:p w14:paraId="75EBDBDE" w14:textId="5B6D283A" w:rsidR="00E15311" w:rsidRDefault="0029776F" w:rsidP="0029776F">
      <w:pPr>
        <w:pStyle w:val="ListParagraph"/>
        <w:numPr>
          <w:ilvl w:val="0"/>
          <w:numId w:val="68"/>
        </w:numPr>
        <w:rPr>
          <w:rFonts w:ascii="Times New Roman" w:hAnsi="Times New Roman" w:cs="Times New Roman"/>
        </w:rPr>
      </w:pPr>
      <w:r>
        <w:rPr>
          <w:rFonts w:ascii="Times New Roman" w:hAnsi="Times New Roman" w:cs="Times New Roman"/>
        </w:rPr>
        <w:t xml:space="preserve">Before continuing on, there is an explanatory note on Judas’ demise. </w:t>
      </w:r>
    </w:p>
    <w:p w14:paraId="5F7B5B1F" w14:textId="7FB6E872" w:rsidR="0029776F" w:rsidRDefault="0029776F" w:rsidP="0029776F">
      <w:pPr>
        <w:pStyle w:val="ListParagraph"/>
        <w:numPr>
          <w:ilvl w:val="1"/>
          <w:numId w:val="68"/>
        </w:numPr>
        <w:rPr>
          <w:rFonts w:ascii="Times New Roman" w:hAnsi="Times New Roman" w:cs="Times New Roman"/>
        </w:rPr>
      </w:pPr>
      <w:r>
        <w:rPr>
          <w:rFonts w:ascii="Times New Roman" w:hAnsi="Times New Roman" w:cs="Times New Roman"/>
        </w:rPr>
        <w:t xml:space="preserve">Luke tells us that Judas bought a field with the money he received from betraying the Lord, and he fell headlong, burst open in the middle and his insides gushed out. </w:t>
      </w:r>
    </w:p>
    <w:p w14:paraId="51E3C14A" w14:textId="6017F2ED" w:rsidR="0029776F" w:rsidRDefault="0029776F" w:rsidP="0029776F">
      <w:pPr>
        <w:pStyle w:val="ListParagraph"/>
        <w:numPr>
          <w:ilvl w:val="1"/>
          <w:numId w:val="68"/>
        </w:numPr>
        <w:rPr>
          <w:rFonts w:ascii="Times New Roman" w:hAnsi="Times New Roman" w:cs="Times New Roman"/>
        </w:rPr>
      </w:pPr>
      <w:r>
        <w:rPr>
          <w:rFonts w:ascii="Times New Roman" w:hAnsi="Times New Roman" w:cs="Times New Roman"/>
        </w:rPr>
        <w:t xml:space="preserve">This is different than what Matthew </w:t>
      </w:r>
      <w:r w:rsidR="00FE6F71">
        <w:rPr>
          <w:rFonts w:ascii="Times New Roman" w:hAnsi="Times New Roman" w:cs="Times New Roman"/>
        </w:rPr>
        <w:t xml:space="preserve">27 records. Matthew writes that Judas feeling remorse after seeing that Jesus had been condemned, he attempted to return the thirty pieces of silver. He even said, “I have sinned by betraying innocent blood.” However the chief priests did not listen to him and he threw the pieces of silver into the temple sanctuary and departed, and he went away and hanged himself. </w:t>
      </w:r>
    </w:p>
    <w:p w14:paraId="44CEF2D0" w14:textId="41538F8E" w:rsidR="00FE6F71" w:rsidRDefault="00FE6F71" w:rsidP="0029776F">
      <w:pPr>
        <w:pStyle w:val="ListParagraph"/>
        <w:numPr>
          <w:ilvl w:val="1"/>
          <w:numId w:val="68"/>
        </w:numPr>
        <w:rPr>
          <w:rFonts w:ascii="Times New Roman" w:hAnsi="Times New Roman" w:cs="Times New Roman"/>
        </w:rPr>
      </w:pPr>
      <w:r>
        <w:rPr>
          <w:rFonts w:ascii="Times New Roman" w:hAnsi="Times New Roman" w:cs="Times New Roman"/>
        </w:rPr>
        <w:t xml:space="preserve">The chief priest in turn took the money and bought a field to bury strangers, and this is the reason why that field is now called “Field of Blood.” </w:t>
      </w:r>
    </w:p>
    <w:p w14:paraId="50DAC847" w14:textId="77777777" w:rsidR="00FE6F71" w:rsidRDefault="00FE6F71" w:rsidP="00FE6F71">
      <w:pPr>
        <w:pStyle w:val="ListParagraph"/>
        <w:ind w:left="1440"/>
        <w:rPr>
          <w:rFonts w:ascii="Times New Roman" w:hAnsi="Times New Roman" w:cs="Times New Roman"/>
        </w:rPr>
      </w:pPr>
    </w:p>
    <w:p w14:paraId="35FFFF7E" w14:textId="2F160B08" w:rsidR="00FE6F71" w:rsidRDefault="00FE6F71" w:rsidP="00FE6F71">
      <w:pPr>
        <w:pStyle w:val="ListParagraph"/>
        <w:numPr>
          <w:ilvl w:val="0"/>
          <w:numId w:val="68"/>
        </w:numPr>
        <w:rPr>
          <w:rFonts w:ascii="Times New Roman" w:hAnsi="Times New Roman" w:cs="Times New Roman"/>
        </w:rPr>
      </w:pPr>
      <w:r>
        <w:rPr>
          <w:rFonts w:ascii="Times New Roman" w:hAnsi="Times New Roman" w:cs="Times New Roman"/>
        </w:rPr>
        <w:t xml:space="preserve">Though the accounts seem at first to be at odds, Simon Kistemaker, noted commentator offers a good harmony between to the two accounts: </w:t>
      </w:r>
    </w:p>
    <w:p w14:paraId="4BB410AB" w14:textId="77777777" w:rsidR="00FE6F71" w:rsidRPr="00FE6F71" w:rsidRDefault="00FE6F71" w:rsidP="00FE6F71">
      <w:pPr>
        <w:pStyle w:val="ListParagraph"/>
        <w:numPr>
          <w:ilvl w:val="1"/>
          <w:numId w:val="68"/>
        </w:numPr>
        <w:rPr>
          <w:rFonts w:ascii="Times New Roman" w:hAnsi="Times New Roman" w:cs="Times New Roman"/>
        </w:rPr>
      </w:pPr>
      <w:r w:rsidRPr="00FE6F71">
        <w:rPr>
          <w:rFonts w:ascii="Times New Roman" w:hAnsi="Times New Roman" w:cs="Times New Roman"/>
        </w:rPr>
        <w:t>“He provides information that is supplementary and not contradictory to what Matthew writes about Judas’s demise (Matt. 27:3–10). Matthew records that Judas, after he returned the thirty silver coins to the chief priests and the elders, hanged himself. The chief priests decided to use the money to buy the potter’s field for the burial of foreigners.</w:t>
      </w:r>
    </w:p>
    <w:p w14:paraId="02F14C0B" w14:textId="77777777" w:rsidR="00FE6F71" w:rsidRPr="00FE6F71" w:rsidRDefault="00FE6F71" w:rsidP="00FE6F71">
      <w:pPr>
        <w:pStyle w:val="ListParagraph"/>
        <w:numPr>
          <w:ilvl w:val="1"/>
          <w:numId w:val="68"/>
        </w:numPr>
        <w:rPr>
          <w:rFonts w:ascii="Times New Roman" w:hAnsi="Times New Roman" w:cs="Times New Roman"/>
        </w:rPr>
      </w:pPr>
      <w:r w:rsidRPr="00FE6F71">
        <w:rPr>
          <w:rFonts w:ascii="Times New Roman" w:hAnsi="Times New Roman" w:cs="Times New Roman"/>
        </w:rPr>
        <w:t>In an abbreviated account, Luke portrays Judas as the buyer of this field. Because the high priests considered the reward Judas had received to be blood money, they refused to accept the thirty silver coins. These belonged to Judas. Indirectly, then, Judas purchased the potter’s field. This is what Luke has in mind when he writes, “This man bought a field with the reward money he got for his wickedness.”</w:t>
      </w:r>
    </w:p>
    <w:p w14:paraId="5AB1E479" w14:textId="0F93AB0F" w:rsidR="00FE6F71" w:rsidRDefault="00FE6F71" w:rsidP="00FE6F71">
      <w:pPr>
        <w:pStyle w:val="ListParagraph"/>
        <w:numPr>
          <w:ilvl w:val="1"/>
          <w:numId w:val="68"/>
        </w:numPr>
        <w:rPr>
          <w:rFonts w:ascii="Times New Roman" w:hAnsi="Times New Roman" w:cs="Times New Roman"/>
        </w:rPr>
      </w:pPr>
      <w:r w:rsidRPr="00FE6F71">
        <w:rPr>
          <w:rFonts w:ascii="Times New Roman" w:hAnsi="Times New Roman" w:cs="Times New Roman"/>
        </w:rPr>
        <w:t>“Falling headlong, he burst open in the middle and all his intestines spilled out.” Even though Luke omits the information that Judas hanged himself (Matt. 27:5), we infer that Judas’s falling down headlong resulted from being suspended. The rope either broke due to the sudden stress caused by a falling body or eventually was cut by someone. The possibility is not remote that, while falling, Judas’s body struck a sharp object that caused it to burst open. We also infer that Judas died on the field which the chief priests bought. Luke indicates that the residents of Jerusalem heard about Judas’s gruesome death and named the field “in their own language Akeldama,” which means “field of blood.” From Matthew’s point of view, the blood that was spilled belonged to Jesus. For that reason, the high priests called the thirty silver coins “blood money” (Matt. 27:6). But notice that whereas Matthew writes for a Jewish audience, Luke addresses Gentile Christians. Hence, the accounts of Matthew and Luke are not at variance.</w:t>
      </w:r>
      <w:r>
        <w:rPr>
          <w:rFonts w:ascii="Times New Roman" w:hAnsi="Times New Roman" w:cs="Times New Roman"/>
          <w:vertAlign w:val="superscript"/>
        </w:rPr>
        <w:t xml:space="preserve"> </w:t>
      </w:r>
      <w:r w:rsidRPr="00FE6F71">
        <w:rPr>
          <w:rFonts w:ascii="Times New Roman" w:hAnsi="Times New Roman" w:cs="Times New Roman"/>
        </w:rPr>
        <w:t>Matthew and Luke are like two news reporters describing an event from different perspectives for different audiences.</w:t>
      </w:r>
      <w:r w:rsidRPr="00FE6F71">
        <w:rPr>
          <w:rFonts w:ascii="Times New Roman" w:hAnsi="Times New Roman" w:cs="Times New Roman"/>
          <w:vertAlign w:val="superscript"/>
        </w:rPr>
        <w:footnoteReference w:id="41"/>
      </w:r>
      <w:r w:rsidRPr="00FE6F71">
        <w:rPr>
          <w:rFonts w:ascii="Times New Roman" w:hAnsi="Times New Roman" w:cs="Times New Roman"/>
        </w:rPr>
        <w:t>”</w:t>
      </w:r>
      <w:r>
        <w:rPr>
          <w:rFonts w:ascii="Times New Roman" w:hAnsi="Times New Roman" w:cs="Times New Roman"/>
        </w:rPr>
        <w:t xml:space="preserve"> ~ Simon Kistemaker</w:t>
      </w:r>
    </w:p>
    <w:p w14:paraId="3450BB06" w14:textId="77777777" w:rsidR="00FE6F71" w:rsidRPr="00FE6F71" w:rsidRDefault="00FE6F71" w:rsidP="00FE6F71">
      <w:pPr>
        <w:pStyle w:val="ListParagraph"/>
        <w:ind w:left="1440"/>
        <w:rPr>
          <w:rFonts w:ascii="Times New Roman" w:hAnsi="Times New Roman" w:cs="Times New Roman"/>
        </w:rPr>
      </w:pPr>
    </w:p>
    <w:p w14:paraId="3B7A7045" w14:textId="77777777" w:rsidR="0029776F" w:rsidRPr="00596792" w:rsidRDefault="0029776F" w:rsidP="0029776F">
      <w:pPr>
        <w:pStyle w:val="ListParagraph"/>
        <w:numPr>
          <w:ilvl w:val="0"/>
          <w:numId w:val="68"/>
        </w:numPr>
        <w:rPr>
          <w:rFonts w:ascii="Times New Roman" w:hAnsi="Times New Roman" w:cs="Times New Roman"/>
          <w:color w:val="0070C0"/>
        </w:rPr>
      </w:pPr>
      <w:r>
        <w:rPr>
          <w:rFonts w:ascii="Times New Roman" w:hAnsi="Times New Roman" w:cs="Times New Roman"/>
        </w:rPr>
        <w:t>“</w:t>
      </w:r>
      <w:r w:rsidRPr="00596792">
        <w:rPr>
          <w:rFonts w:ascii="Times New Roman" w:hAnsi="Times New Roman" w:cs="Times New Roman"/>
          <w:b/>
          <w:bCs/>
          <w:color w:val="0070C0"/>
          <w:vertAlign w:val="superscript"/>
        </w:rPr>
        <w:t>20</w:t>
      </w:r>
      <w:r w:rsidRPr="00596792">
        <w:rPr>
          <w:rFonts w:ascii="Times New Roman" w:hAnsi="Times New Roman" w:cs="Times New Roman"/>
          <w:color w:val="0070C0"/>
        </w:rPr>
        <w:t xml:space="preserve">  “For it is written in the book of Psalms, </w:t>
      </w:r>
    </w:p>
    <w:p w14:paraId="6331EDCB" w14:textId="77777777" w:rsidR="0029776F" w:rsidRPr="00A03478" w:rsidRDefault="0029776F" w:rsidP="0029776F">
      <w:pPr>
        <w:rPr>
          <w:rFonts w:ascii="Times New Roman" w:hAnsi="Times New Roman" w:cs="Times New Roman"/>
          <w:color w:val="0070C0"/>
        </w:rPr>
      </w:pPr>
      <w:r w:rsidRPr="00A03478">
        <w:rPr>
          <w:rFonts w:ascii="Times New Roman" w:hAnsi="Times New Roman" w:cs="Times New Roman"/>
          <w:color w:val="0070C0"/>
        </w:rPr>
        <w:tab/>
        <w:t xml:space="preserve">‘LET HIS HOMESTEAD BE MADE DESOLATE, </w:t>
      </w:r>
    </w:p>
    <w:p w14:paraId="72F55AE8" w14:textId="5940E835" w:rsidR="00E15311" w:rsidRDefault="0029776F" w:rsidP="0029776F">
      <w:pPr>
        <w:rPr>
          <w:rFonts w:ascii="Times New Roman" w:hAnsi="Times New Roman" w:cs="Times New Roman"/>
        </w:rPr>
      </w:pPr>
      <w:r w:rsidRPr="00A03478">
        <w:rPr>
          <w:rFonts w:ascii="Times New Roman" w:hAnsi="Times New Roman" w:cs="Times New Roman"/>
          <w:color w:val="0070C0"/>
        </w:rPr>
        <w:tab/>
        <w:t xml:space="preserve">AND LET NO ONE DWELL IN IT’; </w:t>
      </w:r>
      <w:r w:rsidRPr="0029776F">
        <w:rPr>
          <w:rFonts w:ascii="Times New Roman" w:hAnsi="Times New Roman" w:cs="Times New Roman"/>
        </w:rPr>
        <w:t>”</w:t>
      </w:r>
    </w:p>
    <w:p w14:paraId="1A0AB908" w14:textId="77777777" w:rsidR="00976AED" w:rsidRDefault="00976AED" w:rsidP="0029776F">
      <w:pPr>
        <w:rPr>
          <w:rFonts w:ascii="Times New Roman" w:hAnsi="Times New Roman" w:cs="Times New Roman"/>
        </w:rPr>
      </w:pPr>
    </w:p>
    <w:p w14:paraId="6451E481" w14:textId="01A7A64D" w:rsidR="00976AED" w:rsidRDefault="00976AED" w:rsidP="00976AED">
      <w:pPr>
        <w:pStyle w:val="ListParagraph"/>
        <w:numPr>
          <w:ilvl w:val="0"/>
          <w:numId w:val="69"/>
        </w:numPr>
        <w:rPr>
          <w:rFonts w:ascii="Times New Roman" w:hAnsi="Times New Roman" w:cs="Times New Roman"/>
        </w:rPr>
      </w:pPr>
      <w:r>
        <w:rPr>
          <w:rFonts w:ascii="Times New Roman" w:hAnsi="Times New Roman" w:cs="Times New Roman"/>
        </w:rPr>
        <w:t>When Peter was speaking about David “prophesying” regarding this event he was speaking of this quotation of verse 20. Actually there are two quotations from the Psalms:</w:t>
      </w:r>
    </w:p>
    <w:p w14:paraId="7617B544" w14:textId="77777777" w:rsidR="00976AED" w:rsidRDefault="00976AED" w:rsidP="00976AED">
      <w:pPr>
        <w:pStyle w:val="ListParagraph"/>
        <w:rPr>
          <w:rFonts w:ascii="Times New Roman" w:hAnsi="Times New Roman" w:cs="Times New Roman"/>
        </w:rPr>
      </w:pPr>
    </w:p>
    <w:p w14:paraId="32A34243" w14:textId="77777777" w:rsidR="00976AED" w:rsidRDefault="00976AED" w:rsidP="00976AED">
      <w:pPr>
        <w:pStyle w:val="ListParagraph"/>
        <w:numPr>
          <w:ilvl w:val="1"/>
          <w:numId w:val="69"/>
        </w:numPr>
        <w:spacing w:before="180"/>
        <w:jc w:val="both"/>
        <w:rPr>
          <w:rFonts w:ascii="Times New Roman" w:hAnsi="Times New Roman" w:cs="Times New Roman"/>
        </w:rPr>
      </w:pPr>
      <w:r w:rsidRPr="00976AED">
        <w:rPr>
          <w:rFonts w:ascii="Times New Roman" w:hAnsi="Times New Roman" w:cs="Times New Roman"/>
        </w:rPr>
        <w:t xml:space="preserve">The first quotation is from Ps 69:25. </w:t>
      </w:r>
    </w:p>
    <w:p w14:paraId="34936B15" w14:textId="49258D30" w:rsidR="00976AED" w:rsidRPr="00976AED" w:rsidRDefault="00976AED" w:rsidP="00976AED">
      <w:pPr>
        <w:pStyle w:val="ListParagraph"/>
        <w:numPr>
          <w:ilvl w:val="1"/>
          <w:numId w:val="69"/>
        </w:numPr>
        <w:spacing w:before="180"/>
        <w:jc w:val="both"/>
        <w:rPr>
          <w:rFonts w:ascii="Times New Roman" w:hAnsi="Times New Roman" w:cs="Times New Roman"/>
        </w:rPr>
      </w:pPr>
      <w:r w:rsidRPr="00976AED">
        <w:rPr>
          <w:rFonts w:ascii="Times New Roman" w:hAnsi="Times New Roman" w:cs="Times New Roman"/>
        </w:rPr>
        <w:t>Psalm 69 is “a psalm of protest and plea” closing with a declaration of trust in Yahweh. The psalmist pleads with God not as a private individual but as representing a community under attack by people with a different spiritual commitment. He prays that God may bring his wrath against these enemies and remove them from the community</w:t>
      </w:r>
      <w:r>
        <w:rPr>
          <w:rFonts w:ascii="Times New Roman" w:hAnsi="Times New Roman" w:cs="Times New Roman"/>
        </w:rPr>
        <w:t>.</w:t>
      </w:r>
      <w:r w:rsidRPr="00976AED">
        <w:rPr>
          <w:rFonts w:ascii="Times New Roman" w:hAnsi="Times New Roman" w:cs="Times New Roman"/>
        </w:rPr>
        <w:t xml:space="preserve"> John and Paul used the psalm as a typological prediction of Jesus’ suffering (John 2:17; 15:25; Rom 15:3), and Paul applies it to the Jews who rejected Jesus (Rom 11:9–10).</w:t>
      </w:r>
    </w:p>
    <w:p w14:paraId="167FC7B1" w14:textId="7F24A1B0" w:rsidR="00976AED" w:rsidRPr="00976AED" w:rsidRDefault="00976AED" w:rsidP="00976AED">
      <w:pPr>
        <w:pStyle w:val="ListParagraph"/>
        <w:numPr>
          <w:ilvl w:val="1"/>
          <w:numId w:val="69"/>
        </w:numPr>
        <w:jc w:val="both"/>
        <w:rPr>
          <w:rFonts w:ascii="Times New Roman" w:hAnsi="Times New Roman" w:cs="Times New Roman"/>
        </w:rPr>
      </w:pPr>
      <w:r w:rsidRPr="00976AED">
        <w:rPr>
          <w:rFonts w:ascii="Times New Roman" w:hAnsi="Times New Roman" w:cs="Times New Roman"/>
        </w:rPr>
        <w:t>As Judas had joined Jesus’ enemies, the Psalm could be applied to him as well. The term translated “homestead” (“farm, homestead, residence”) can be understood as a loose reference to the plot of land purchased by Judas. Peter uses the psalm as a scriptural prophecy of what has happened when Judas betrayed Jesus and then fell to his death—what he had and what he owned has become desolate. The quotation expresses a curse. In the context of Matt 27:7, it can literally refer to the burial place which the field became that was bought with Judas’s money. Peter asserts with this quotation that Judas experienced the judgment that falls on the enemies of the righteous sufferer.</w:t>
      </w:r>
      <w:r w:rsidRPr="00976AED">
        <w:rPr>
          <w:rFonts w:ascii="Times New Roman" w:hAnsi="Times New Roman" w:cs="Times New Roman"/>
          <w:vertAlign w:val="superscript"/>
        </w:rPr>
        <w:footnoteReference w:id="42"/>
      </w:r>
    </w:p>
    <w:p w14:paraId="3EF6EC12" w14:textId="3B8F8EA1" w:rsidR="00976AED" w:rsidRPr="00976AED" w:rsidRDefault="00976AED" w:rsidP="00187E61">
      <w:pPr>
        <w:pStyle w:val="ListParagraph"/>
        <w:ind w:left="1440"/>
        <w:rPr>
          <w:rFonts w:ascii="Times New Roman" w:hAnsi="Times New Roman" w:cs="Times New Roman"/>
        </w:rPr>
      </w:pPr>
    </w:p>
    <w:p w14:paraId="7CCE45F7" w14:textId="77777777" w:rsidR="0031579F" w:rsidRPr="00C53B05" w:rsidRDefault="0031579F" w:rsidP="0031579F">
      <w:pPr>
        <w:pStyle w:val="Heading1"/>
        <w:rPr>
          <w:rFonts w:ascii="Times New Roman" w:hAnsi="Times New Roman" w:cs="Times New Roman"/>
        </w:rPr>
      </w:pPr>
      <w:r w:rsidRPr="00C53B05">
        <w:rPr>
          <w:rFonts w:ascii="Times New Roman" w:hAnsi="Times New Roman" w:cs="Times New Roman"/>
        </w:rPr>
        <w:t xml:space="preserve">Day </w:t>
      </w:r>
      <w:r>
        <w:rPr>
          <w:rFonts w:ascii="Times New Roman" w:hAnsi="Times New Roman" w:cs="Times New Roman"/>
        </w:rPr>
        <w:t>Four</w:t>
      </w:r>
      <w:r w:rsidRPr="00C53B05">
        <w:rPr>
          <w:rFonts w:ascii="Times New Roman" w:hAnsi="Times New Roman" w:cs="Times New Roman"/>
        </w:rPr>
        <w:t>- Questions</w:t>
      </w:r>
    </w:p>
    <w:p w14:paraId="105F190F" w14:textId="77777777" w:rsidR="0031579F" w:rsidRPr="00C53B05" w:rsidRDefault="0031579F" w:rsidP="0031579F">
      <w:pPr>
        <w:rPr>
          <w:rFonts w:ascii="Times New Roman" w:hAnsi="Times New Roman" w:cs="Times New Roman"/>
        </w:rPr>
      </w:pPr>
    </w:p>
    <w:p w14:paraId="5C4979BA" w14:textId="6D24771B" w:rsidR="003A7E1A" w:rsidRDefault="0031579F" w:rsidP="003A7E1A">
      <w:pPr>
        <w:pStyle w:val="Heading2"/>
        <w:numPr>
          <w:ilvl w:val="0"/>
          <w:numId w:val="62"/>
        </w:numPr>
        <w:rPr>
          <w:rFonts w:ascii="Times New Roman" w:hAnsi="Times New Roman" w:cs="Times New Roman"/>
        </w:rPr>
      </w:pPr>
      <w:r w:rsidRPr="00C53B05">
        <w:rPr>
          <w:rFonts w:ascii="Times New Roman" w:hAnsi="Times New Roman" w:cs="Times New Roman"/>
        </w:rPr>
        <w:t>Why</w:t>
      </w:r>
      <w:r w:rsidR="003A7E1A">
        <w:rPr>
          <w:rFonts w:ascii="Times New Roman" w:hAnsi="Times New Roman" w:cs="Times New Roman"/>
        </w:rPr>
        <w:t xml:space="preserve"> did Luke make a point to tell us how many people were in the upper room</w:t>
      </w:r>
      <w:r w:rsidRPr="00C53B05">
        <w:rPr>
          <w:rFonts w:ascii="Times New Roman" w:hAnsi="Times New Roman" w:cs="Times New Roman"/>
        </w:rPr>
        <w:t xml:space="preserve">? </w:t>
      </w:r>
      <w:r w:rsidR="00596792">
        <w:rPr>
          <w:rFonts w:ascii="Times New Roman" w:hAnsi="Times New Roman" w:cs="Times New Roman"/>
        </w:rPr>
        <w:t>(v15)</w:t>
      </w:r>
    </w:p>
    <w:p w14:paraId="4DC3A202" w14:textId="77777777" w:rsidR="00596792" w:rsidRDefault="003A7E1A" w:rsidP="00596792">
      <w:pPr>
        <w:pStyle w:val="Heading2"/>
        <w:numPr>
          <w:ilvl w:val="0"/>
          <w:numId w:val="62"/>
        </w:numPr>
        <w:rPr>
          <w:rFonts w:ascii="Times New Roman" w:hAnsi="Times New Roman" w:cs="Times New Roman"/>
        </w:rPr>
      </w:pPr>
      <w:r>
        <w:rPr>
          <w:rFonts w:ascii="Times New Roman" w:hAnsi="Times New Roman" w:cs="Times New Roman"/>
        </w:rPr>
        <w:t>What does the phrase “</w:t>
      </w:r>
      <w:r w:rsidRPr="00A03478">
        <w:rPr>
          <w:rFonts w:ascii="Times New Roman" w:hAnsi="Times New Roman" w:cs="Times New Roman"/>
          <w:color w:val="0070C0"/>
        </w:rPr>
        <w:t>Scripture had to be fulfilled</w:t>
      </w:r>
      <w:r>
        <w:rPr>
          <w:rFonts w:ascii="Times New Roman" w:hAnsi="Times New Roman" w:cs="Times New Roman"/>
        </w:rPr>
        <w:t>” imply</w:t>
      </w:r>
      <w:r w:rsidR="0031579F" w:rsidRPr="003A7E1A">
        <w:rPr>
          <w:rFonts w:ascii="Times New Roman" w:hAnsi="Times New Roman" w:cs="Times New Roman"/>
        </w:rPr>
        <w:t>?</w:t>
      </w:r>
      <w:r w:rsidR="00596792">
        <w:rPr>
          <w:rFonts w:ascii="Times New Roman" w:hAnsi="Times New Roman" w:cs="Times New Roman"/>
        </w:rPr>
        <w:t xml:space="preserve"> (v.16). </w:t>
      </w:r>
      <w:r w:rsidR="0031579F" w:rsidRPr="003A7E1A">
        <w:rPr>
          <w:rFonts w:ascii="Times New Roman" w:hAnsi="Times New Roman" w:cs="Times New Roman"/>
        </w:rPr>
        <w:t xml:space="preserve"> </w:t>
      </w:r>
    </w:p>
    <w:p w14:paraId="4AF63257" w14:textId="77777777" w:rsidR="00596792" w:rsidRPr="00596792" w:rsidRDefault="00596792" w:rsidP="00596792">
      <w:pPr>
        <w:pStyle w:val="Heading2"/>
        <w:numPr>
          <w:ilvl w:val="0"/>
          <w:numId w:val="62"/>
        </w:numPr>
        <w:rPr>
          <w:rFonts w:ascii="Times New Roman" w:hAnsi="Times New Roman" w:cs="Times New Roman"/>
        </w:rPr>
      </w:pPr>
      <w:r>
        <w:rPr>
          <w:rFonts w:ascii="Times New Roman" w:hAnsi="Times New Roman" w:cs="Times New Roman"/>
        </w:rPr>
        <w:t>What does the phrase “</w:t>
      </w:r>
      <w:r w:rsidRPr="00A03478">
        <w:rPr>
          <w:rFonts w:ascii="Times New Roman" w:hAnsi="Times New Roman" w:cs="Times New Roman"/>
          <w:color w:val="0070C0"/>
        </w:rPr>
        <w:t>the Holy Spirit foretold by the mouth of David</w:t>
      </w:r>
      <w:r>
        <w:rPr>
          <w:rFonts w:ascii="Times New Roman" w:hAnsi="Times New Roman" w:cs="Times New Roman"/>
        </w:rPr>
        <w:t>” imply</w:t>
      </w:r>
      <w:r w:rsidRPr="00596792">
        <w:rPr>
          <w:rFonts w:ascii="Times New Roman" w:hAnsi="Times New Roman" w:cs="Times New Roman"/>
        </w:rPr>
        <w:t>?</w:t>
      </w:r>
      <w:r>
        <w:rPr>
          <w:rFonts w:ascii="Times New Roman" w:hAnsi="Times New Roman" w:cs="Times New Roman"/>
        </w:rPr>
        <w:t xml:space="preserve"> How should we think about Scripture? (v.16) </w:t>
      </w:r>
    </w:p>
    <w:p w14:paraId="14B6DA23" w14:textId="13484C8D" w:rsidR="00596792" w:rsidRDefault="0029776F" w:rsidP="00596792">
      <w:pPr>
        <w:pStyle w:val="Heading2"/>
        <w:numPr>
          <w:ilvl w:val="0"/>
          <w:numId w:val="62"/>
        </w:numPr>
        <w:rPr>
          <w:rFonts w:ascii="Times New Roman" w:hAnsi="Times New Roman" w:cs="Times New Roman"/>
        </w:rPr>
      </w:pPr>
      <w:r>
        <w:rPr>
          <w:rFonts w:ascii="Times New Roman" w:hAnsi="Times New Roman" w:cs="Times New Roman"/>
        </w:rPr>
        <w:t xml:space="preserve">Why are verses 18-19 a parenthesis? </w:t>
      </w:r>
    </w:p>
    <w:p w14:paraId="441FF50D" w14:textId="7C347207" w:rsidR="00596792" w:rsidRPr="00596792" w:rsidRDefault="0029776F" w:rsidP="00596792">
      <w:pPr>
        <w:pStyle w:val="Heading2"/>
        <w:numPr>
          <w:ilvl w:val="0"/>
          <w:numId w:val="62"/>
        </w:numPr>
        <w:rPr>
          <w:rFonts w:ascii="Times New Roman" w:hAnsi="Times New Roman" w:cs="Times New Roman"/>
        </w:rPr>
      </w:pPr>
      <w:r>
        <w:rPr>
          <w:rFonts w:ascii="Times New Roman" w:hAnsi="Times New Roman" w:cs="Times New Roman"/>
        </w:rPr>
        <w:t>How can we reconcile Matthew’s account of Judas’ death (Matt. 27:5ff) with the one in Acts 1:1-19?</w:t>
      </w:r>
    </w:p>
    <w:p w14:paraId="2A94B5E1" w14:textId="77777777" w:rsidR="00DB13BB" w:rsidRDefault="00DB13BB" w:rsidP="005637C9">
      <w:pPr>
        <w:rPr>
          <w:rFonts w:ascii="Times New Roman" w:hAnsi="Times New Roman" w:cs="Times New Roman"/>
          <w:color w:val="0070C0"/>
        </w:rPr>
      </w:pPr>
    </w:p>
    <w:p w14:paraId="4F96AB10" w14:textId="622D5941" w:rsidR="00187E61" w:rsidRDefault="00187E61">
      <w:pPr>
        <w:autoSpaceDE/>
        <w:autoSpaceDN/>
        <w:adjustRightInd/>
        <w:spacing w:after="160" w:line="300" w:lineRule="auto"/>
        <w:rPr>
          <w:rFonts w:ascii="Times New Roman" w:hAnsi="Times New Roman" w:cs="Times New Roman"/>
          <w:color w:val="0070C0"/>
        </w:rPr>
      </w:pPr>
      <w:r>
        <w:rPr>
          <w:rFonts w:ascii="Times New Roman" w:hAnsi="Times New Roman" w:cs="Times New Roman"/>
          <w:color w:val="0070C0"/>
        </w:rPr>
        <w:br w:type="page"/>
      </w:r>
    </w:p>
    <w:p w14:paraId="00C607A8" w14:textId="77777777" w:rsidR="00187E61" w:rsidRDefault="00187E61" w:rsidP="005637C9">
      <w:pPr>
        <w:rPr>
          <w:rFonts w:ascii="Times New Roman" w:hAnsi="Times New Roman" w:cs="Times New Roman"/>
          <w:color w:val="0070C0"/>
        </w:rPr>
      </w:pPr>
    </w:p>
    <w:p w14:paraId="22C10572" w14:textId="55551B29" w:rsidR="00DB13BB" w:rsidRPr="0031579F" w:rsidRDefault="00DB13BB" w:rsidP="00DB13BB">
      <w:pPr>
        <w:pStyle w:val="ListParagraph"/>
        <w:numPr>
          <w:ilvl w:val="1"/>
          <w:numId w:val="7"/>
        </w:numPr>
        <w:rPr>
          <w:rFonts w:ascii="Times New Roman" w:hAnsi="Times New Roman" w:cs="Times New Roman"/>
          <w:b/>
          <w:bCs/>
        </w:rPr>
      </w:pPr>
      <w:r w:rsidRPr="0031579F">
        <w:rPr>
          <w:rFonts w:ascii="Times New Roman" w:hAnsi="Times New Roman" w:cs="Times New Roman"/>
          <w:b/>
          <w:bCs/>
        </w:rPr>
        <w:t xml:space="preserve">Judas’ replacement (1:20b-26) </w:t>
      </w:r>
    </w:p>
    <w:p w14:paraId="6AB71A68" w14:textId="77777777" w:rsidR="00DB13BB" w:rsidRPr="00A03478" w:rsidRDefault="00DB13BB" w:rsidP="005637C9">
      <w:pPr>
        <w:rPr>
          <w:rFonts w:ascii="Times New Roman" w:hAnsi="Times New Roman" w:cs="Times New Roman"/>
          <w:color w:val="0070C0"/>
        </w:rPr>
      </w:pPr>
    </w:p>
    <w:p w14:paraId="1549994E" w14:textId="77777777" w:rsidR="005637C9" w:rsidRPr="00A03478" w:rsidRDefault="005637C9" w:rsidP="005637C9">
      <w:pPr>
        <w:rPr>
          <w:rFonts w:ascii="Times New Roman" w:hAnsi="Times New Roman" w:cs="Times New Roman"/>
          <w:color w:val="0070C0"/>
        </w:rPr>
      </w:pPr>
      <w:r w:rsidRPr="00A03478">
        <w:rPr>
          <w:rFonts w:ascii="Times New Roman" w:hAnsi="Times New Roman" w:cs="Times New Roman"/>
          <w:color w:val="0070C0"/>
        </w:rPr>
        <w:tab/>
        <w:t xml:space="preserve">and, </w:t>
      </w:r>
    </w:p>
    <w:p w14:paraId="438B10DD" w14:textId="77777777" w:rsidR="005637C9" w:rsidRPr="00A03478" w:rsidRDefault="005637C9" w:rsidP="005637C9">
      <w:pPr>
        <w:rPr>
          <w:rFonts w:ascii="Times New Roman" w:hAnsi="Times New Roman" w:cs="Times New Roman"/>
          <w:color w:val="0070C0"/>
        </w:rPr>
      </w:pPr>
      <w:r w:rsidRPr="00A03478">
        <w:rPr>
          <w:rFonts w:ascii="Times New Roman" w:hAnsi="Times New Roman" w:cs="Times New Roman"/>
          <w:color w:val="0070C0"/>
        </w:rPr>
        <w:tab/>
        <w:t>‘LET ANOTHER MAN TAKE HIS OFFICE.’</w:t>
      </w:r>
    </w:p>
    <w:p w14:paraId="4912CBB8" w14:textId="77777777" w:rsidR="005637C9" w:rsidRPr="00A03478" w:rsidRDefault="005637C9" w:rsidP="005637C9">
      <w:pPr>
        <w:tabs>
          <w:tab w:val="left" w:pos="720"/>
        </w:tabs>
        <w:spacing w:before="360"/>
        <w:rPr>
          <w:rFonts w:ascii="Times New Roman" w:hAnsi="Times New Roman" w:cs="Times New Roman"/>
          <w:color w:val="0070C0"/>
        </w:rPr>
      </w:pPr>
      <w:r w:rsidRPr="00A03478">
        <w:rPr>
          <w:rFonts w:ascii="Times New Roman" w:hAnsi="Times New Roman" w:cs="Times New Roman"/>
          <w:b/>
          <w:bCs/>
          <w:color w:val="0070C0"/>
          <w:vertAlign w:val="superscript"/>
        </w:rPr>
        <w:t>21</w:t>
      </w:r>
      <w:r w:rsidRPr="00A03478">
        <w:rPr>
          <w:rFonts w:ascii="Times New Roman" w:hAnsi="Times New Roman" w:cs="Times New Roman"/>
          <w:color w:val="0070C0"/>
        </w:rPr>
        <w:t xml:space="preserve"> “Therefore it is necessary that of the men who have accompanied us all the time that the Lord Jesus went in and out among us — </w:t>
      </w:r>
      <w:r w:rsidRPr="00A03478">
        <w:rPr>
          <w:rFonts w:ascii="Times New Roman" w:hAnsi="Times New Roman" w:cs="Times New Roman"/>
          <w:b/>
          <w:bCs/>
          <w:color w:val="0070C0"/>
          <w:vertAlign w:val="superscript"/>
        </w:rPr>
        <w:t>22</w:t>
      </w:r>
      <w:r w:rsidRPr="00A03478">
        <w:rPr>
          <w:rFonts w:ascii="Times New Roman" w:hAnsi="Times New Roman" w:cs="Times New Roman"/>
          <w:color w:val="0070C0"/>
        </w:rPr>
        <w:t xml:space="preserve"> beginning with the baptism of John until the day that He was taken up from us — one of these</w:t>
      </w:r>
      <w:r w:rsidRPr="00A03478">
        <w:rPr>
          <w:rFonts w:ascii="Times New Roman" w:hAnsi="Times New Roman" w:cs="Times New Roman"/>
          <w:i/>
          <w:iCs/>
          <w:color w:val="0070C0"/>
        </w:rPr>
        <w:t xml:space="preserve"> must</w:t>
      </w:r>
      <w:r w:rsidRPr="00A03478">
        <w:rPr>
          <w:rFonts w:ascii="Times New Roman" w:hAnsi="Times New Roman" w:cs="Times New Roman"/>
          <w:color w:val="0070C0"/>
        </w:rPr>
        <w:t xml:space="preserve"> become a witness with us of His resurrection.” </w:t>
      </w:r>
      <w:r w:rsidRPr="00A03478">
        <w:rPr>
          <w:rFonts w:ascii="Times New Roman" w:hAnsi="Times New Roman" w:cs="Times New Roman"/>
          <w:b/>
          <w:bCs/>
          <w:color w:val="0070C0"/>
          <w:vertAlign w:val="superscript"/>
        </w:rPr>
        <w:t>23</w:t>
      </w:r>
      <w:r w:rsidRPr="00A03478">
        <w:rPr>
          <w:rFonts w:ascii="Times New Roman" w:hAnsi="Times New Roman" w:cs="Times New Roman"/>
          <w:color w:val="0070C0"/>
        </w:rPr>
        <w:t xml:space="preserve"> So they put forward two men, Joseph called Barsabbas (who was also called Justus), and Matthias. </w:t>
      </w:r>
      <w:r w:rsidRPr="00A03478">
        <w:rPr>
          <w:rFonts w:ascii="Times New Roman" w:hAnsi="Times New Roman" w:cs="Times New Roman"/>
          <w:b/>
          <w:bCs/>
          <w:color w:val="0070C0"/>
          <w:vertAlign w:val="superscript"/>
        </w:rPr>
        <w:t>24</w:t>
      </w:r>
      <w:r w:rsidRPr="00A03478">
        <w:rPr>
          <w:rFonts w:ascii="Times New Roman" w:hAnsi="Times New Roman" w:cs="Times New Roman"/>
          <w:color w:val="0070C0"/>
        </w:rPr>
        <w:t xml:space="preserve"> And they prayed and said, “You, Lord, who know the hearts of all men, show which one of these two You have chosen </w:t>
      </w:r>
      <w:r w:rsidRPr="00A03478">
        <w:rPr>
          <w:rFonts w:ascii="Times New Roman" w:hAnsi="Times New Roman" w:cs="Times New Roman"/>
          <w:b/>
          <w:bCs/>
          <w:color w:val="0070C0"/>
          <w:vertAlign w:val="superscript"/>
        </w:rPr>
        <w:t>25</w:t>
      </w:r>
      <w:r w:rsidRPr="00A03478">
        <w:rPr>
          <w:rFonts w:ascii="Times New Roman" w:hAnsi="Times New Roman" w:cs="Times New Roman"/>
          <w:color w:val="0070C0"/>
        </w:rPr>
        <w:t xml:space="preserve"> to occupy this ministry and apostleship from which Judas turned aside to go to his own place.” </w:t>
      </w:r>
      <w:r w:rsidRPr="00A03478">
        <w:rPr>
          <w:rFonts w:ascii="Times New Roman" w:hAnsi="Times New Roman" w:cs="Times New Roman"/>
          <w:b/>
          <w:bCs/>
          <w:color w:val="0070C0"/>
          <w:vertAlign w:val="superscript"/>
        </w:rPr>
        <w:t>26</w:t>
      </w:r>
      <w:r w:rsidRPr="00A03478">
        <w:rPr>
          <w:rFonts w:ascii="Times New Roman" w:hAnsi="Times New Roman" w:cs="Times New Roman"/>
          <w:color w:val="0070C0"/>
        </w:rPr>
        <w:t xml:space="preserve"> And they drew lots for them, and the lot fell to Matthias; and he was added to the eleven apostles.</w:t>
      </w:r>
    </w:p>
    <w:p w14:paraId="0FF97158" w14:textId="77777777" w:rsidR="00A03478" w:rsidRDefault="00A03478" w:rsidP="008A751A">
      <w:pPr>
        <w:rPr>
          <w:rFonts w:ascii="Times New Roman" w:hAnsi="Times New Roman" w:cs="Times New Roman"/>
        </w:rPr>
      </w:pPr>
    </w:p>
    <w:p w14:paraId="05433B14" w14:textId="77777777" w:rsidR="000967B0" w:rsidRPr="00A03478" w:rsidRDefault="000967B0" w:rsidP="000967B0">
      <w:pPr>
        <w:rPr>
          <w:rFonts w:ascii="Times New Roman" w:hAnsi="Times New Roman" w:cs="Times New Roman"/>
          <w:color w:val="0070C0"/>
        </w:rPr>
      </w:pPr>
      <w:r>
        <w:rPr>
          <w:rFonts w:ascii="Times New Roman" w:hAnsi="Times New Roman" w:cs="Times New Roman"/>
        </w:rPr>
        <w:t>V.20b. “</w:t>
      </w:r>
      <w:r w:rsidRPr="00A03478">
        <w:rPr>
          <w:rFonts w:ascii="Times New Roman" w:hAnsi="Times New Roman" w:cs="Times New Roman"/>
          <w:color w:val="0070C0"/>
        </w:rPr>
        <w:t xml:space="preserve">and, </w:t>
      </w:r>
    </w:p>
    <w:p w14:paraId="7139C3B2" w14:textId="5F2DBBE6" w:rsidR="000967B0" w:rsidRDefault="000967B0" w:rsidP="000967B0">
      <w:pPr>
        <w:rPr>
          <w:rFonts w:ascii="Times New Roman" w:hAnsi="Times New Roman" w:cs="Times New Roman"/>
        </w:rPr>
      </w:pPr>
      <w:r w:rsidRPr="00A03478">
        <w:rPr>
          <w:rFonts w:ascii="Times New Roman" w:hAnsi="Times New Roman" w:cs="Times New Roman"/>
          <w:color w:val="0070C0"/>
        </w:rPr>
        <w:tab/>
        <w:t>‘LET ANOTHER MAN TAKE HIS OFFICE.’</w:t>
      </w:r>
      <w:r>
        <w:rPr>
          <w:rFonts w:ascii="Times New Roman" w:hAnsi="Times New Roman" w:cs="Times New Roman"/>
        </w:rPr>
        <w:t>”</w:t>
      </w:r>
    </w:p>
    <w:p w14:paraId="07D86B5F" w14:textId="77777777" w:rsidR="000967B0" w:rsidRDefault="000967B0" w:rsidP="000967B0">
      <w:pPr>
        <w:rPr>
          <w:rFonts w:ascii="Times New Roman" w:hAnsi="Times New Roman" w:cs="Times New Roman"/>
        </w:rPr>
      </w:pPr>
    </w:p>
    <w:p w14:paraId="42D59FEA" w14:textId="7A676FAF" w:rsidR="000967B0" w:rsidRPr="000967B0" w:rsidRDefault="000967B0" w:rsidP="004762CD">
      <w:pPr>
        <w:pStyle w:val="ListParagraph"/>
        <w:numPr>
          <w:ilvl w:val="0"/>
          <w:numId w:val="69"/>
        </w:numPr>
        <w:rPr>
          <w:rFonts w:ascii="Times New Roman" w:hAnsi="Times New Roman" w:cs="Times New Roman"/>
        </w:rPr>
      </w:pPr>
      <w:r w:rsidRPr="000967B0">
        <w:rPr>
          <w:rFonts w:ascii="Times New Roman" w:hAnsi="Times New Roman" w:cs="Times New Roman"/>
        </w:rPr>
        <w:t>The second quotation is from Ps 109:8. Psalm 109 is a prayer for vindication and vengeance. The psalmist describes one of his enemies, a wicked and deceitful man, and formulates a series of curses against him. The term translated “</w:t>
      </w:r>
      <w:r w:rsidRPr="000967B0">
        <w:rPr>
          <w:rFonts w:ascii="Times New Roman" w:hAnsi="Times New Roman" w:cs="Times New Roman"/>
        </w:rPr>
        <w:t>OFFICE</w:t>
      </w:r>
      <w:r w:rsidRPr="000967B0">
        <w:rPr>
          <w:rFonts w:ascii="Times New Roman" w:hAnsi="Times New Roman" w:cs="Times New Roman"/>
        </w:rPr>
        <w:t>” (</w:t>
      </w:r>
      <w:proofErr w:type="spellStart"/>
      <w:r w:rsidRPr="000967B0">
        <w:rPr>
          <w:rFonts w:ascii="Times New Roman" w:hAnsi="Times New Roman" w:cs="Times New Roman"/>
          <w:lang w:val="el-GR"/>
        </w:rPr>
        <w:t>ἐπισκοπή</w:t>
      </w:r>
      <w:proofErr w:type="spellEnd"/>
      <w:r w:rsidRPr="000967B0">
        <w:rPr>
          <w:rFonts w:ascii="Times New Roman" w:hAnsi="Times New Roman" w:cs="Times New Roman"/>
        </w:rPr>
        <w:t>) denotes a “position of responsibility.” The psalmist prays that the wicked man’s days may be few (109:8a), i.e., that his life might be cut short, and that his position of leadership in the community may be given to somebody else (109:8b).</w:t>
      </w:r>
      <w:r w:rsidR="004762CD" w:rsidRPr="004762CD">
        <w:rPr>
          <w:rFonts w:ascii="Times New Roman" w:hAnsi="Times New Roman" w:cs="Times New Roman"/>
          <w:vertAlign w:val="superscript"/>
        </w:rPr>
        <w:t xml:space="preserve"> </w:t>
      </w:r>
      <w:r w:rsidR="004762CD" w:rsidRPr="000967B0">
        <w:rPr>
          <w:rFonts w:ascii="Times New Roman" w:hAnsi="Times New Roman" w:cs="Times New Roman"/>
          <w:vertAlign w:val="superscript"/>
        </w:rPr>
        <w:footnoteReference w:id="43"/>
      </w:r>
    </w:p>
    <w:p w14:paraId="661C62FF" w14:textId="77777777" w:rsidR="004762CD" w:rsidRDefault="004762CD" w:rsidP="004762CD">
      <w:pPr>
        <w:pStyle w:val="ListParagraph"/>
        <w:rPr>
          <w:rFonts w:ascii="Times New Roman" w:hAnsi="Times New Roman" w:cs="Times New Roman"/>
        </w:rPr>
      </w:pPr>
    </w:p>
    <w:p w14:paraId="1864A562" w14:textId="5524213F" w:rsidR="000967B0" w:rsidRPr="000967B0" w:rsidRDefault="000967B0" w:rsidP="004762CD">
      <w:pPr>
        <w:pStyle w:val="ListParagraph"/>
        <w:numPr>
          <w:ilvl w:val="0"/>
          <w:numId w:val="69"/>
        </w:numPr>
        <w:rPr>
          <w:rFonts w:ascii="Times New Roman" w:hAnsi="Times New Roman" w:cs="Times New Roman"/>
        </w:rPr>
      </w:pPr>
      <w:r w:rsidRPr="000967B0">
        <w:rPr>
          <w:rFonts w:ascii="Times New Roman" w:hAnsi="Times New Roman" w:cs="Times New Roman"/>
        </w:rPr>
        <w:t>The quotation expresses Peter’s conviction that Judas, who “belonged to our number and received a share in our ministry” (v. 17), whose life was cut short as he experienced God’s judgment, needed to be replaced by another person who would take his place of leadership. In the context of Luke 22:30, Peter (Luke) may think specifically of the role of the Twelve as judges in the community of Israel.</w:t>
      </w:r>
    </w:p>
    <w:p w14:paraId="0F25B912" w14:textId="77777777" w:rsidR="004762CD" w:rsidRDefault="004762CD" w:rsidP="004762CD">
      <w:pPr>
        <w:ind w:left="360"/>
        <w:rPr>
          <w:rFonts w:ascii="Times New Roman" w:hAnsi="Times New Roman" w:cs="Times New Roman"/>
        </w:rPr>
      </w:pPr>
    </w:p>
    <w:p w14:paraId="43E653F6" w14:textId="6B7836A8" w:rsidR="004762CD" w:rsidRPr="00E911BD" w:rsidRDefault="004762CD" w:rsidP="004762CD">
      <w:pPr>
        <w:ind w:left="360"/>
        <w:rPr>
          <w:rFonts w:ascii="Times New Roman" w:hAnsi="Times New Roman" w:cs="Times New Roman"/>
          <w:b/>
          <w:bCs/>
        </w:rPr>
      </w:pPr>
      <w:r w:rsidRPr="00E911BD">
        <w:rPr>
          <w:rFonts w:ascii="Times New Roman" w:hAnsi="Times New Roman" w:cs="Times New Roman"/>
          <w:b/>
          <w:bCs/>
        </w:rPr>
        <w:t>IS PETER PRACTICING EISEGESIS?</w:t>
      </w:r>
      <w:r w:rsidRPr="00E911BD">
        <w:rPr>
          <w:rStyle w:val="FootnoteReference"/>
          <w:rFonts w:ascii="Times New Roman" w:hAnsi="Times New Roman" w:cs="Times New Roman"/>
          <w:b/>
          <w:bCs/>
        </w:rPr>
        <w:footnoteReference w:id="44"/>
      </w:r>
    </w:p>
    <w:p w14:paraId="0223E052" w14:textId="77777777" w:rsidR="00E911BD" w:rsidRPr="004762CD" w:rsidRDefault="00E911BD" w:rsidP="004762CD">
      <w:pPr>
        <w:ind w:left="360"/>
        <w:rPr>
          <w:rFonts w:ascii="Times New Roman" w:hAnsi="Times New Roman" w:cs="Times New Roman"/>
        </w:rPr>
      </w:pPr>
    </w:p>
    <w:p w14:paraId="79A0C4BD" w14:textId="078D1AC9" w:rsidR="00E911BD" w:rsidRDefault="00E911BD" w:rsidP="000967B0">
      <w:pPr>
        <w:pStyle w:val="ListParagraph"/>
        <w:numPr>
          <w:ilvl w:val="0"/>
          <w:numId w:val="69"/>
        </w:numPr>
        <w:rPr>
          <w:rFonts w:ascii="Times New Roman" w:hAnsi="Times New Roman" w:cs="Times New Roman"/>
        </w:rPr>
      </w:pPr>
      <w:r>
        <w:rPr>
          <w:rFonts w:ascii="Times New Roman" w:hAnsi="Times New Roman" w:cs="Times New Roman"/>
        </w:rPr>
        <w:t xml:space="preserve">Is Peter just injecting into the text what he wants to say? Is he using the text as a pretext? No, not at all. </w:t>
      </w:r>
    </w:p>
    <w:p w14:paraId="528E0810" w14:textId="77777777" w:rsidR="00E911BD" w:rsidRDefault="00E911BD" w:rsidP="00E911BD">
      <w:pPr>
        <w:pStyle w:val="ListParagraph"/>
        <w:rPr>
          <w:rFonts w:ascii="Times New Roman" w:hAnsi="Times New Roman" w:cs="Times New Roman"/>
        </w:rPr>
      </w:pPr>
    </w:p>
    <w:p w14:paraId="0D71919C" w14:textId="7184030F" w:rsidR="00C53B05" w:rsidRDefault="004762CD" w:rsidP="00C53B05">
      <w:pPr>
        <w:pStyle w:val="ListParagraph"/>
        <w:numPr>
          <w:ilvl w:val="0"/>
          <w:numId w:val="69"/>
        </w:numPr>
        <w:rPr>
          <w:rFonts w:ascii="Times New Roman" w:hAnsi="Times New Roman" w:cs="Times New Roman"/>
        </w:rPr>
      </w:pPr>
      <w:r>
        <w:rPr>
          <w:rFonts w:ascii="Times New Roman" w:hAnsi="Times New Roman" w:cs="Times New Roman"/>
        </w:rPr>
        <w:t>Now this does not mean that Peter is exegeting the text the way we would taking into account the original context and meaning of the passages he quoted. However as Bock says, “</w:t>
      </w:r>
      <w:r w:rsidRPr="004762CD">
        <w:rPr>
          <w:rFonts w:ascii="Times New Roman" w:hAnsi="Times New Roman" w:cs="Times New Roman"/>
        </w:rPr>
        <w:t>the passage is in the Psalter so that God’s people will reflect upon the way God acts and cares for the righteous who cry out to God. Peter takes the principle expressed in the psalm as a summary of how God acts and applies it to an event where God has judged. In this sense, Peter is certainly within the psalm’s meaning and spirit.</w:t>
      </w:r>
      <w:r w:rsidRPr="004762CD">
        <w:rPr>
          <w:rFonts w:ascii="Times New Roman" w:hAnsi="Times New Roman" w:cs="Times New Roman"/>
          <w:vertAlign w:val="superscript"/>
        </w:rPr>
        <w:footnoteReference w:id="45"/>
      </w:r>
      <w:r w:rsidR="00E911BD">
        <w:rPr>
          <w:rFonts w:ascii="Times New Roman" w:hAnsi="Times New Roman" w:cs="Times New Roman"/>
        </w:rPr>
        <w:t xml:space="preserve">” </w:t>
      </w:r>
    </w:p>
    <w:p w14:paraId="03C8046B" w14:textId="77777777" w:rsidR="00E911BD" w:rsidRPr="00E911BD" w:rsidRDefault="00E911BD" w:rsidP="00E911BD">
      <w:pPr>
        <w:pStyle w:val="ListParagraph"/>
        <w:rPr>
          <w:rFonts w:ascii="Times New Roman" w:hAnsi="Times New Roman" w:cs="Times New Roman"/>
        </w:rPr>
      </w:pPr>
    </w:p>
    <w:p w14:paraId="07C74C55" w14:textId="538C35C2" w:rsidR="00E911BD" w:rsidRDefault="00E911BD" w:rsidP="00E911BD">
      <w:pPr>
        <w:rPr>
          <w:rFonts w:ascii="Times New Roman" w:hAnsi="Times New Roman" w:cs="Times New Roman"/>
        </w:rPr>
      </w:pPr>
      <w:r>
        <w:rPr>
          <w:rFonts w:ascii="Times New Roman" w:hAnsi="Times New Roman" w:cs="Times New Roman"/>
        </w:rPr>
        <w:t>Verse 21-22, “</w:t>
      </w:r>
      <w:r w:rsidRPr="00A03478">
        <w:rPr>
          <w:rFonts w:ascii="Times New Roman" w:hAnsi="Times New Roman" w:cs="Times New Roman"/>
          <w:b/>
          <w:bCs/>
          <w:color w:val="0070C0"/>
          <w:vertAlign w:val="superscript"/>
        </w:rPr>
        <w:t>21</w:t>
      </w:r>
      <w:r w:rsidRPr="00A03478">
        <w:rPr>
          <w:rFonts w:ascii="Times New Roman" w:hAnsi="Times New Roman" w:cs="Times New Roman"/>
          <w:color w:val="0070C0"/>
        </w:rPr>
        <w:t xml:space="preserve"> “Therefore it is necessary that of the men who have accompanied us all the time that the Lord Jesus went in and out among us — </w:t>
      </w:r>
      <w:r w:rsidRPr="00A03478">
        <w:rPr>
          <w:rFonts w:ascii="Times New Roman" w:hAnsi="Times New Roman" w:cs="Times New Roman"/>
          <w:b/>
          <w:bCs/>
          <w:color w:val="0070C0"/>
          <w:vertAlign w:val="superscript"/>
        </w:rPr>
        <w:t>22</w:t>
      </w:r>
      <w:r w:rsidRPr="00A03478">
        <w:rPr>
          <w:rFonts w:ascii="Times New Roman" w:hAnsi="Times New Roman" w:cs="Times New Roman"/>
          <w:color w:val="0070C0"/>
        </w:rPr>
        <w:t xml:space="preserve"> beginning with the baptism of John until the day that He was taken up from us — one of these</w:t>
      </w:r>
      <w:r w:rsidRPr="00A03478">
        <w:rPr>
          <w:rFonts w:ascii="Times New Roman" w:hAnsi="Times New Roman" w:cs="Times New Roman"/>
          <w:i/>
          <w:iCs/>
          <w:color w:val="0070C0"/>
        </w:rPr>
        <w:t xml:space="preserve"> must</w:t>
      </w:r>
      <w:r w:rsidRPr="00A03478">
        <w:rPr>
          <w:rFonts w:ascii="Times New Roman" w:hAnsi="Times New Roman" w:cs="Times New Roman"/>
          <w:color w:val="0070C0"/>
        </w:rPr>
        <w:t xml:space="preserve"> become a witness with us of His resurrection.”</w:t>
      </w:r>
      <w:r>
        <w:rPr>
          <w:rFonts w:ascii="Times New Roman" w:hAnsi="Times New Roman" w:cs="Times New Roman"/>
        </w:rPr>
        <w:t>”</w:t>
      </w:r>
    </w:p>
    <w:p w14:paraId="3542AA5D" w14:textId="77777777" w:rsidR="00223A26" w:rsidRDefault="00223A26" w:rsidP="00E911BD">
      <w:pPr>
        <w:rPr>
          <w:rFonts w:ascii="Times New Roman" w:hAnsi="Times New Roman" w:cs="Times New Roman"/>
        </w:rPr>
      </w:pPr>
    </w:p>
    <w:p w14:paraId="4895B894" w14:textId="2F4FFAFC" w:rsidR="00223A26" w:rsidRPr="00B5700F" w:rsidRDefault="00B5700F" w:rsidP="00E911BD">
      <w:pPr>
        <w:rPr>
          <w:rFonts w:ascii="Times New Roman" w:hAnsi="Times New Roman" w:cs="Times New Roman"/>
        </w:rPr>
      </w:pPr>
      <w:r w:rsidRPr="00B5700F">
        <w:rPr>
          <w:rFonts w:ascii="Times New Roman" w:hAnsi="Times New Roman" w:cs="Times New Roman"/>
        </w:rPr>
        <w:t>Quoting the words of the psalmist, “Let someone else take his office,” Peter utters the wish that God indeed will appoint a successor.</w:t>
      </w:r>
      <w:r w:rsidRPr="00B5700F">
        <w:rPr>
          <w:rFonts w:ascii="Times New Roman" w:hAnsi="Times New Roman" w:cs="Times New Roman"/>
          <w:vertAlign w:val="superscript"/>
        </w:rPr>
        <w:footnoteReference w:id="46"/>
      </w:r>
    </w:p>
    <w:p w14:paraId="5D7D80F6" w14:textId="77777777" w:rsidR="00E911BD" w:rsidRDefault="00E911BD" w:rsidP="00E911BD">
      <w:pPr>
        <w:rPr>
          <w:rFonts w:ascii="Times New Roman" w:hAnsi="Times New Roman" w:cs="Times New Roman"/>
        </w:rPr>
      </w:pPr>
    </w:p>
    <w:p w14:paraId="6F34BCF2" w14:textId="2A5C6114" w:rsidR="00E911BD" w:rsidRDefault="00B5700F" w:rsidP="00E911BD">
      <w:pPr>
        <w:pStyle w:val="ListParagraph"/>
        <w:numPr>
          <w:ilvl w:val="0"/>
          <w:numId w:val="70"/>
        </w:numPr>
        <w:rPr>
          <w:rFonts w:ascii="Times New Roman" w:hAnsi="Times New Roman" w:cs="Times New Roman"/>
        </w:rPr>
      </w:pPr>
      <w:r>
        <w:rPr>
          <w:rFonts w:ascii="Times New Roman" w:hAnsi="Times New Roman" w:cs="Times New Roman"/>
        </w:rPr>
        <w:t xml:space="preserve">V.21- </w:t>
      </w:r>
      <w:r w:rsidRPr="00B5700F">
        <w:rPr>
          <w:rFonts w:ascii="Times New Roman" w:hAnsi="Times New Roman" w:cs="Times New Roman"/>
        </w:rPr>
        <w:t xml:space="preserve">Once again (v. 16) Luke used the verb </w:t>
      </w:r>
      <w:proofErr w:type="spellStart"/>
      <w:r w:rsidRPr="00B5700F">
        <w:rPr>
          <w:rFonts w:ascii="Times New Roman" w:hAnsi="Times New Roman" w:cs="Times New Roman"/>
          <w:i/>
        </w:rPr>
        <w:t>dei</w:t>
      </w:r>
      <w:proofErr w:type="spellEnd"/>
      <w:r w:rsidRPr="00B5700F">
        <w:rPr>
          <w:rFonts w:ascii="Times New Roman" w:hAnsi="Times New Roman" w:cs="Times New Roman"/>
        </w:rPr>
        <w:t xml:space="preserve">, translated </w:t>
      </w:r>
      <w:r w:rsidRPr="00B5700F">
        <w:rPr>
          <w:rFonts w:ascii="Times New Roman" w:hAnsi="Times New Roman" w:cs="Times New Roman"/>
          <w:b/>
        </w:rPr>
        <w:t>it is necessary</w:t>
      </w:r>
      <w:r w:rsidRPr="00B5700F">
        <w:rPr>
          <w:rFonts w:ascii="Times New Roman" w:hAnsi="Times New Roman" w:cs="Times New Roman"/>
        </w:rPr>
        <w:t xml:space="preserve">, to show logical or divine necessity. Interestingly the apostolate saw fit to replace the vacancy left by Judas, but later when the Apostle James died (12:2) no record was given of a successor being appointed. Evidently it was necessary to replace Judas’ position because he had vacated his place of promise, referred to in Matthew 19:28. There </w:t>
      </w:r>
      <w:r w:rsidRPr="00B5700F">
        <w:rPr>
          <w:rFonts w:ascii="Times New Roman" w:hAnsi="Times New Roman" w:cs="Times New Roman"/>
          <w:b/>
        </w:rPr>
        <w:t>the Lord</w:t>
      </w:r>
      <w:r w:rsidRPr="00B5700F">
        <w:rPr>
          <w:rFonts w:ascii="Times New Roman" w:hAnsi="Times New Roman" w:cs="Times New Roman"/>
        </w:rPr>
        <w:t xml:space="preserve"> promised the apostles they would sit on 12 thrones reigning over Christ’s kingdom of Israel when He returns to reign on Planet Earth (cf. Rev. 21:14).</w:t>
      </w:r>
      <w:r w:rsidRPr="00B5700F">
        <w:rPr>
          <w:rFonts w:ascii="Times New Roman" w:hAnsi="Times New Roman" w:cs="Times New Roman"/>
          <w:vertAlign w:val="superscript"/>
        </w:rPr>
        <w:footnoteReference w:id="47"/>
      </w:r>
    </w:p>
    <w:p w14:paraId="75A41E6F" w14:textId="77777777" w:rsidR="00B5700F" w:rsidRDefault="00B5700F" w:rsidP="00B5700F">
      <w:pPr>
        <w:pStyle w:val="ListParagraph"/>
        <w:rPr>
          <w:rFonts w:ascii="Times New Roman" w:hAnsi="Times New Roman" w:cs="Times New Roman"/>
        </w:rPr>
      </w:pPr>
    </w:p>
    <w:p w14:paraId="19F8177E" w14:textId="75A2D7E1" w:rsidR="00B5700F" w:rsidRDefault="00B5700F" w:rsidP="00E911BD">
      <w:pPr>
        <w:pStyle w:val="ListParagraph"/>
        <w:numPr>
          <w:ilvl w:val="0"/>
          <w:numId w:val="70"/>
        </w:numPr>
        <w:rPr>
          <w:rFonts w:ascii="Times New Roman" w:hAnsi="Times New Roman" w:cs="Times New Roman"/>
        </w:rPr>
      </w:pPr>
      <w:r>
        <w:rPr>
          <w:rFonts w:ascii="Times New Roman" w:hAnsi="Times New Roman" w:cs="Times New Roman"/>
        </w:rPr>
        <w:t xml:space="preserve">Peter lays out the qualifications for a man that would take Judas’ place in the group of the disciples: </w:t>
      </w:r>
    </w:p>
    <w:p w14:paraId="4642F1B1" w14:textId="34C29864" w:rsidR="00B5700F" w:rsidRDefault="00B5700F" w:rsidP="00B5700F">
      <w:pPr>
        <w:pStyle w:val="ListParagraph"/>
        <w:numPr>
          <w:ilvl w:val="1"/>
          <w:numId w:val="70"/>
        </w:numPr>
        <w:rPr>
          <w:rFonts w:ascii="Times New Roman" w:hAnsi="Times New Roman" w:cs="Times New Roman"/>
        </w:rPr>
      </w:pPr>
      <w:r>
        <w:rPr>
          <w:rFonts w:ascii="Times New Roman" w:hAnsi="Times New Roman" w:cs="Times New Roman"/>
        </w:rPr>
        <w:t>“</w:t>
      </w:r>
      <w:r w:rsidRPr="00A03478">
        <w:rPr>
          <w:rFonts w:ascii="Times New Roman" w:hAnsi="Times New Roman" w:cs="Times New Roman"/>
          <w:color w:val="0070C0"/>
        </w:rPr>
        <w:t>that of the men who have accompanied us all the time that the Lord Jesus went in and out among us —</w:t>
      </w:r>
      <w:r>
        <w:rPr>
          <w:rFonts w:ascii="Times New Roman" w:hAnsi="Times New Roman" w:cs="Times New Roman"/>
        </w:rPr>
        <w:t>”</w:t>
      </w:r>
      <w:r w:rsidRPr="00B5700F">
        <w:rPr>
          <w:rFonts w:ascii="Times New Roman" w:hAnsi="Times New Roman" w:cs="Times New Roman"/>
        </w:rPr>
        <w:t xml:space="preserve">This statement formulates the first two criteria for membership in the group of the Twelve: </w:t>
      </w:r>
    </w:p>
    <w:p w14:paraId="1169022A" w14:textId="77777777" w:rsidR="00B5700F" w:rsidRPr="00B5700F" w:rsidRDefault="00B5700F" w:rsidP="00B5700F">
      <w:pPr>
        <w:pStyle w:val="ListParagraph"/>
        <w:ind w:left="1440"/>
        <w:rPr>
          <w:rFonts w:ascii="Times New Roman" w:hAnsi="Times New Roman" w:cs="Times New Roman"/>
        </w:rPr>
      </w:pPr>
    </w:p>
    <w:p w14:paraId="55AE28C6" w14:textId="77777777" w:rsidR="00B5700F" w:rsidRPr="00B5700F" w:rsidRDefault="00B5700F" w:rsidP="00B5700F">
      <w:pPr>
        <w:pStyle w:val="ListParagraph"/>
        <w:numPr>
          <w:ilvl w:val="2"/>
          <w:numId w:val="70"/>
        </w:numPr>
        <w:rPr>
          <w:rFonts w:ascii="Times New Roman" w:hAnsi="Times New Roman" w:cs="Times New Roman"/>
        </w:rPr>
      </w:pPr>
      <w:r w:rsidRPr="00B5700F">
        <w:rPr>
          <w:rFonts w:ascii="Times New Roman" w:hAnsi="Times New Roman" w:cs="Times New Roman"/>
        </w:rPr>
        <w:t>(1) Judas’s replacement must be a man (</w:t>
      </w:r>
      <w:proofErr w:type="spellStart"/>
      <w:r w:rsidRPr="00B5700F">
        <w:rPr>
          <w:rFonts w:ascii="Times New Roman" w:hAnsi="Times New Roman" w:cs="Times New Roman"/>
          <w:lang w:val="el-GR"/>
        </w:rPr>
        <w:t>ἀνήρ</w:t>
      </w:r>
      <w:proofErr w:type="spellEnd"/>
      <w:r w:rsidRPr="00B5700F">
        <w:rPr>
          <w:rFonts w:ascii="Times New Roman" w:hAnsi="Times New Roman" w:cs="Times New Roman"/>
        </w:rPr>
        <w:t xml:space="preserve">). </w:t>
      </w:r>
    </w:p>
    <w:p w14:paraId="7949FFA0" w14:textId="77777777" w:rsidR="00B5700F" w:rsidRPr="00B5700F" w:rsidRDefault="00B5700F" w:rsidP="00B5700F">
      <w:pPr>
        <w:pStyle w:val="ListParagraph"/>
        <w:numPr>
          <w:ilvl w:val="2"/>
          <w:numId w:val="70"/>
        </w:numPr>
        <w:rPr>
          <w:rFonts w:ascii="Times New Roman" w:hAnsi="Times New Roman" w:cs="Times New Roman"/>
        </w:rPr>
      </w:pPr>
      <w:r w:rsidRPr="00B5700F">
        <w:rPr>
          <w:rFonts w:ascii="Times New Roman" w:hAnsi="Times New Roman" w:cs="Times New Roman"/>
        </w:rPr>
        <w:t xml:space="preserve">(2) He must have been among Jesus’ disciples along with the Twelve. According to Luke 6:13, Jesus was surrounded by a larger group of disciples from which he chose the Twelve (“When morning came, he called his disciples to him and chose twelve of them, whom he also designated apostles”). </w:t>
      </w:r>
    </w:p>
    <w:p w14:paraId="678A8913" w14:textId="155F04DB" w:rsidR="00B5700F" w:rsidRDefault="00B5700F" w:rsidP="00B5700F">
      <w:pPr>
        <w:pStyle w:val="ListParagraph"/>
        <w:numPr>
          <w:ilvl w:val="1"/>
          <w:numId w:val="70"/>
        </w:numPr>
        <w:rPr>
          <w:rFonts w:ascii="Times New Roman" w:hAnsi="Times New Roman" w:cs="Times New Roman"/>
        </w:rPr>
      </w:pPr>
      <w:r w:rsidRPr="00B5700F">
        <w:rPr>
          <w:rFonts w:ascii="Times New Roman" w:hAnsi="Times New Roman" w:cs="Times New Roman"/>
        </w:rPr>
        <w:t>Peter clarifies the second criterion: the new member of the Twelve must have been an eyewitness of Jesus’ ministry</w:t>
      </w:r>
      <w:r w:rsidRPr="00B5700F">
        <w:rPr>
          <w:rFonts w:ascii="Times New Roman" w:hAnsi="Times New Roman" w:cs="Times New Roman"/>
          <w:vertAlign w:val="superscript"/>
        </w:rPr>
        <w:footnoteReference w:id="48"/>
      </w:r>
    </w:p>
    <w:p w14:paraId="724E1A5D" w14:textId="1B9FBF06" w:rsidR="00B5700F" w:rsidRDefault="008B0386" w:rsidP="008B0386">
      <w:pPr>
        <w:pStyle w:val="ListParagraph"/>
        <w:numPr>
          <w:ilvl w:val="1"/>
          <w:numId w:val="70"/>
        </w:numPr>
        <w:rPr>
          <w:rFonts w:ascii="Times New Roman" w:hAnsi="Times New Roman" w:cs="Times New Roman"/>
        </w:rPr>
      </w:pPr>
      <w:r w:rsidRPr="008B0386">
        <w:rPr>
          <w:rFonts w:ascii="Times New Roman" w:hAnsi="Times New Roman" w:cs="Times New Roman"/>
        </w:rPr>
        <w:t>“</w:t>
      </w:r>
      <w:r w:rsidRPr="008B0386">
        <w:rPr>
          <w:rFonts w:ascii="Times New Roman" w:hAnsi="Times New Roman" w:cs="Times New Roman"/>
          <w:color w:val="0070C0"/>
        </w:rPr>
        <w:t>beginning with the baptism of John until the day that He was taken up from us</w:t>
      </w:r>
      <w:r w:rsidRPr="008B0386">
        <w:rPr>
          <w:rFonts w:ascii="Times New Roman" w:hAnsi="Times New Roman" w:cs="Times New Roman"/>
          <w:color w:val="0070C0"/>
        </w:rPr>
        <w:t>.</w:t>
      </w:r>
      <w:r w:rsidRPr="008B0386">
        <w:rPr>
          <w:rFonts w:ascii="Times New Roman" w:hAnsi="Times New Roman" w:cs="Times New Roman"/>
        </w:rPr>
        <w:t>” Here is a clear reference to the beginning of the apostolic gospel (Matt. 3:1; Mark 1:1; Luke 3:1). For instance, in the house of Cornelius, Peter also begins his gospel presentation with Jesus’ baptism (Acts 10:37). The apostolic gospel sketches the baptism by John as the beginning of Jesus’ ministry. And that ministry lasted until the day of his ascension.</w:t>
      </w:r>
      <w:r w:rsidRPr="008B0386">
        <w:rPr>
          <w:rFonts w:ascii="Times New Roman" w:hAnsi="Times New Roman" w:cs="Times New Roman"/>
          <w:vertAlign w:val="superscript"/>
        </w:rPr>
        <w:footnoteReference w:id="49"/>
      </w:r>
    </w:p>
    <w:p w14:paraId="78B8B223" w14:textId="77777777" w:rsidR="0081438E" w:rsidRDefault="0081438E" w:rsidP="0081438E">
      <w:pPr>
        <w:pStyle w:val="ListParagraph"/>
        <w:ind w:left="1440"/>
        <w:rPr>
          <w:rFonts w:ascii="Times New Roman" w:hAnsi="Times New Roman" w:cs="Times New Roman"/>
        </w:rPr>
      </w:pPr>
    </w:p>
    <w:p w14:paraId="6EFF2B6F" w14:textId="0CE85D13" w:rsidR="008B0386" w:rsidRPr="00B8523F" w:rsidRDefault="008B0386" w:rsidP="008B0386">
      <w:pPr>
        <w:pStyle w:val="ListParagraph"/>
        <w:numPr>
          <w:ilvl w:val="1"/>
          <w:numId w:val="70"/>
        </w:numPr>
        <w:rPr>
          <w:rFonts w:ascii="Times New Roman" w:hAnsi="Times New Roman" w:cs="Times New Roman"/>
        </w:rPr>
      </w:pPr>
      <w:r w:rsidRPr="00A03478">
        <w:rPr>
          <w:rFonts w:ascii="Times New Roman" w:hAnsi="Times New Roman" w:cs="Times New Roman"/>
          <w:color w:val="0070C0"/>
        </w:rPr>
        <w:t>one of these</w:t>
      </w:r>
      <w:r w:rsidRPr="00A03478">
        <w:rPr>
          <w:rFonts w:ascii="Times New Roman" w:hAnsi="Times New Roman" w:cs="Times New Roman"/>
          <w:i/>
          <w:iCs/>
          <w:color w:val="0070C0"/>
        </w:rPr>
        <w:t xml:space="preserve"> must</w:t>
      </w:r>
      <w:r w:rsidRPr="00A03478">
        <w:rPr>
          <w:rFonts w:ascii="Times New Roman" w:hAnsi="Times New Roman" w:cs="Times New Roman"/>
          <w:color w:val="0070C0"/>
        </w:rPr>
        <w:t xml:space="preserve"> become a witness with us of His resurrection.”</w:t>
      </w:r>
      <w:r w:rsidR="0081438E">
        <w:rPr>
          <w:rFonts w:ascii="Times New Roman" w:hAnsi="Times New Roman" w:cs="Times New Roman"/>
          <w:color w:val="0070C0"/>
        </w:rPr>
        <w:t xml:space="preserve"> -</w:t>
      </w:r>
      <w:r w:rsidR="0081438E" w:rsidRPr="0081438E">
        <w:t xml:space="preserve"> </w:t>
      </w:r>
      <w:r w:rsidR="0081438E" w:rsidRPr="0081438E">
        <w:rPr>
          <w:rFonts w:ascii="Times New Roman" w:hAnsi="Times New Roman" w:cs="Times New Roman"/>
        </w:rPr>
        <w:t xml:space="preserve">The second qualification was that of having been a witness to Christ’s resurrection. So the candidate must be both a guarantor of the gospel tradition because he had been a companion of the earthly Jesus and a witness to Christ’s resurrection because he had been personally met by the risen Lord. It is from vv. 21–22 that we may derive a strict definition of the term “apostle” and one that determines much of what Luke presents in the remainder of Acts (though, of course, Luke also uses the word “apostle” more broadly). </w:t>
      </w:r>
      <w:r w:rsidR="00B8523F">
        <w:rPr>
          <w:rFonts w:ascii="Times New Roman" w:hAnsi="Times New Roman" w:cs="Times New Roman"/>
        </w:rPr>
        <w:t>“</w:t>
      </w:r>
      <w:r w:rsidR="0081438E" w:rsidRPr="0081438E">
        <w:rPr>
          <w:rFonts w:ascii="Times New Roman" w:hAnsi="Times New Roman" w:cs="Times New Roman"/>
        </w:rPr>
        <w:t xml:space="preserve">An apostle, then, was not an ecclesiastical functionary, nor just any recipient of the apostolic faith, nor even a bearer of the apostolic message; he was a guarantor of the gospel tradition because he had been </w:t>
      </w:r>
      <w:r w:rsidR="0081438E" w:rsidRPr="00B8523F">
        <w:rPr>
          <w:rFonts w:ascii="Times New Roman" w:hAnsi="Times New Roman" w:cs="Times New Roman"/>
        </w:rPr>
        <w:t>a companion of the earthly Jesus and a witness to the reality of his resurrection because the risen Lord had encountered him.</w:t>
      </w:r>
      <w:r w:rsidR="00B8523F" w:rsidRPr="00B8523F">
        <w:rPr>
          <w:rFonts w:ascii="Times New Roman" w:hAnsi="Times New Roman" w:cs="Times New Roman"/>
        </w:rPr>
        <w:t>”</w:t>
      </w:r>
      <w:r w:rsidR="0081438E" w:rsidRPr="00B8523F">
        <w:rPr>
          <w:rFonts w:ascii="Times New Roman" w:hAnsi="Times New Roman" w:cs="Times New Roman"/>
          <w:vertAlign w:val="superscript"/>
        </w:rPr>
        <w:footnoteReference w:id="50"/>
      </w:r>
    </w:p>
    <w:p w14:paraId="663DA768" w14:textId="77777777" w:rsidR="00B8523F" w:rsidRPr="00B8523F" w:rsidRDefault="00B8523F" w:rsidP="00B8523F">
      <w:pPr>
        <w:pStyle w:val="ListParagraph"/>
        <w:rPr>
          <w:rFonts w:ascii="Times New Roman" w:hAnsi="Times New Roman" w:cs="Times New Roman"/>
        </w:rPr>
      </w:pPr>
    </w:p>
    <w:p w14:paraId="05F51734" w14:textId="44637FEC" w:rsidR="00B8523F" w:rsidRPr="00B8523F" w:rsidRDefault="00B8523F" w:rsidP="00B8523F">
      <w:pPr>
        <w:tabs>
          <w:tab w:val="left" w:pos="720"/>
        </w:tabs>
        <w:spacing w:before="360"/>
        <w:rPr>
          <w:rFonts w:ascii="Times New Roman" w:hAnsi="Times New Roman" w:cs="Times New Roman"/>
          <w:color w:val="0070C0"/>
        </w:rPr>
      </w:pPr>
      <w:r>
        <w:rPr>
          <w:rFonts w:ascii="Times New Roman" w:hAnsi="Times New Roman" w:cs="Times New Roman"/>
        </w:rPr>
        <w:t>V.</w:t>
      </w:r>
      <w:r w:rsidRPr="00B8523F">
        <w:rPr>
          <w:rFonts w:ascii="Times New Roman" w:hAnsi="Times New Roman" w:cs="Times New Roman"/>
        </w:rPr>
        <w:t>23 – “</w:t>
      </w:r>
      <w:r w:rsidRPr="00B8523F">
        <w:rPr>
          <w:rFonts w:ascii="Times New Roman" w:hAnsi="Times New Roman" w:cs="Times New Roman"/>
          <w:b/>
          <w:bCs/>
          <w:color w:val="0070C0"/>
          <w:vertAlign w:val="superscript"/>
        </w:rPr>
        <w:t>23</w:t>
      </w:r>
      <w:r w:rsidRPr="00B8523F">
        <w:rPr>
          <w:rFonts w:ascii="Times New Roman" w:hAnsi="Times New Roman" w:cs="Times New Roman"/>
          <w:color w:val="0070C0"/>
        </w:rPr>
        <w:t xml:space="preserve"> So they put forward two men, Joseph called Barsabbas (who was also called Justus), and Matthias.</w:t>
      </w:r>
      <w:r w:rsidRPr="00B8523F">
        <w:rPr>
          <w:rFonts w:ascii="Times New Roman" w:hAnsi="Times New Roman" w:cs="Times New Roman"/>
        </w:rPr>
        <w:t>”</w:t>
      </w:r>
    </w:p>
    <w:p w14:paraId="7571E048" w14:textId="042FE11B" w:rsidR="00B8523F" w:rsidRPr="00B8523F" w:rsidRDefault="00B8523F" w:rsidP="00B8523F">
      <w:pPr>
        <w:pStyle w:val="ListParagraph"/>
        <w:numPr>
          <w:ilvl w:val="0"/>
          <w:numId w:val="73"/>
        </w:numPr>
        <w:tabs>
          <w:tab w:val="left" w:pos="720"/>
        </w:tabs>
        <w:spacing w:before="360"/>
        <w:rPr>
          <w:rFonts w:ascii="Times New Roman" w:hAnsi="Times New Roman" w:cs="Times New Roman"/>
          <w:color w:val="0070C0"/>
        </w:rPr>
      </w:pPr>
      <w:r w:rsidRPr="00B8523F">
        <w:rPr>
          <w:rFonts w:ascii="Times New Roman" w:hAnsi="Times New Roman" w:cs="Times New Roman"/>
        </w:rPr>
        <w:t xml:space="preserve">As they looked at </w:t>
      </w:r>
      <w:r>
        <w:rPr>
          <w:rFonts w:ascii="Times New Roman" w:hAnsi="Times New Roman" w:cs="Times New Roman"/>
        </w:rPr>
        <w:t xml:space="preserve">the men around them, the disciple’s decision was that there were two men that had the necessary qualifications to be named as Judas’ successor: </w:t>
      </w:r>
    </w:p>
    <w:p w14:paraId="6BDA699B" w14:textId="619B9310" w:rsidR="00B8523F" w:rsidRPr="00B8523F" w:rsidRDefault="00B8523F" w:rsidP="00B8523F">
      <w:pPr>
        <w:pStyle w:val="ListParagraph"/>
        <w:numPr>
          <w:ilvl w:val="1"/>
          <w:numId w:val="73"/>
        </w:numPr>
        <w:tabs>
          <w:tab w:val="left" w:pos="720"/>
        </w:tabs>
        <w:spacing w:before="360"/>
        <w:rPr>
          <w:rFonts w:ascii="Times New Roman" w:hAnsi="Times New Roman" w:cs="Times New Roman"/>
          <w:color w:val="0070C0"/>
        </w:rPr>
      </w:pPr>
      <w:r w:rsidRPr="00B8523F">
        <w:rPr>
          <w:rFonts w:ascii="Times New Roman" w:hAnsi="Times New Roman" w:cs="Times New Roman"/>
        </w:rPr>
        <w:t xml:space="preserve">Joseph and Matthias. Joseph is also known by his Latin name </w:t>
      </w:r>
      <w:r w:rsidRPr="00B8523F">
        <w:rPr>
          <w:rFonts w:ascii="Times New Roman" w:hAnsi="Times New Roman" w:cs="Times New Roman"/>
          <w:i/>
        </w:rPr>
        <w:t>Justus</w:t>
      </w:r>
      <w:r w:rsidRPr="00B8523F">
        <w:rPr>
          <w:rFonts w:ascii="Times New Roman" w:hAnsi="Times New Roman" w:cs="Times New Roman"/>
        </w:rPr>
        <w:t xml:space="preserve"> (compare 18:7; Col. 4:11) and as the Son of </w:t>
      </w:r>
      <w:proofErr w:type="spellStart"/>
      <w:r w:rsidRPr="00B8523F">
        <w:rPr>
          <w:rFonts w:ascii="Times New Roman" w:hAnsi="Times New Roman" w:cs="Times New Roman"/>
        </w:rPr>
        <w:t>Sabbas</w:t>
      </w:r>
      <w:proofErr w:type="spellEnd"/>
      <w:r w:rsidRPr="00B8523F">
        <w:rPr>
          <w:rFonts w:ascii="Times New Roman" w:hAnsi="Times New Roman" w:cs="Times New Roman"/>
        </w:rPr>
        <w:t xml:space="preserve"> (the elder) or Son of the Sabbath. Either his father’s name was </w:t>
      </w:r>
      <w:proofErr w:type="spellStart"/>
      <w:r w:rsidRPr="00B8523F">
        <w:rPr>
          <w:rFonts w:ascii="Times New Roman" w:hAnsi="Times New Roman" w:cs="Times New Roman"/>
        </w:rPr>
        <w:t>Sabbas</w:t>
      </w:r>
      <w:proofErr w:type="spellEnd"/>
      <w:r w:rsidRPr="00B8523F">
        <w:rPr>
          <w:rFonts w:ascii="Times New Roman" w:hAnsi="Times New Roman" w:cs="Times New Roman"/>
        </w:rPr>
        <w:t xml:space="preserve"> or Joseph was born on a Sabbath. Probably Judas Barsabbas (15:22) was his brother. The second candidate is Matthias. His name is a shortened form of Mattathias (gift of Yahweh).</w:t>
      </w:r>
      <w:r w:rsidRPr="00B8523F">
        <w:rPr>
          <w:rFonts w:ascii="Times New Roman" w:hAnsi="Times New Roman" w:cs="Times New Roman"/>
          <w:vertAlign w:val="superscript"/>
        </w:rPr>
        <w:footnoteReference w:id="51"/>
      </w:r>
    </w:p>
    <w:p w14:paraId="0015FBCF" w14:textId="366E42F8" w:rsidR="00B8523F" w:rsidRPr="00B8523F" w:rsidRDefault="00B8523F" w:rsidP="00B8523F">
      <w:pPr>
        <w:pStyle w:val="ListParagraph"/>
        <w:numPr>
          <w:ilvl w:val="1"/>
          <w:numId w:val="73"/>
        </w:numPr>
        <w:tabs>
          <w:tab w:val="left" w:pos="720"/>
        </w:tabs>
        <w:spacing w:before="360"/>
        <w:rPr>
          <w:rFonts w:ascii="Times New Roman" w:hAnsi="Times New Roman" w:cs="Times New Roman"/>
          <w:color w:val="0070C0"/>
        </w:rPr>
      </w:pPr>
      <w:r>
        <w:rPr>
          <w:rFonts w:ascii="Times New Roman" w:hAnsi="Times New Roman" w:cs="Times New Roman"/>
        </w:rPr>
        <w:t xml:space="preserve">However, it seems like these two men had impeccable qualification and testimony that they are not able to make a decision. </w:t>
      </w:r>
    </w:p>
    <w:p w14:paraId="4A5BA885" w14:textId="593B5522" w:rsidR="00B8523F" w:rsidRPr="00B8523F" w:rsidRDefault="00B8523F" w:rsidP="00B8523F">
      <w:pPr>
        <w:pStyle w:val="ListParagraph"/>
        <w:numPr>
          <w:ilvl w:val="1"/>
          <w:numId w:val="73"/>
        </w:numPr>
        <w:tabs>
          <w:tab w:val="left" w:pos="720"/>
        </w:tabs>
        <w:spacing w:before="360"/>
        <w:rPr>
          <w:rFonts w:ascii="Times New Roman" w:hAnsi="Times New Roman" w:cs="Times New Roman"/>
          <w:color w:val="0070C0"/>
        </w:rPr>
      </w:pPr>
      <w:r>
        <w:rPr>
          <w:rFonts w:ascii="Times New Roman" w:hAnsi="Times New Roman" w:cs="Times New Roman"/>
        </w:rPr>
        <w:t xml:space="preserve">And because apostleship is divinely ordained… </w:t>
      </w:r>
    </w:p>
    <w:p w14:paraId="6406C305" w14:textId="67F57997" w:rsidR="00B8523F" w:rsidRDefault="00B8523F" w:rsidP="00B8523F">
      <w:pPr>
        <w:tabs>
          <w:tab w:val="left" w:pos="720"/>
        </w:tabs>
        <w:spacing w:before="360"/>
        <w:rPr>
          <w:rFonts w:ascii="Times New Roman" w:hAnsi="Times New Roman" w:cs="Times New Roman"/>
        </w:rPr>
      </w:pPr>
      <w:r>
        <w:rPr>
          <w:rFonts w:ascii="Times New Roman" w:hAnsi="Times New Roman" w:cs="Times New Roman"/>
        </w:rPr>
        <w:t>Vs. 24</w:t>
      </w:r>
      <w:r w:rsidR="00FA6DA9">
        <w:rPr>
          <w:rFonts w:ascii="Times New Roman" w:hAnsi="Times New Roman" w:cs="Times New Roman"/>
        </w:rPr>
        <w:t>-25</w:t>
      </w:r>
      <w:r>
        <w:rPr>
          <w:rFonts w:ascii="Times New Roman" w:hAnsi="Times New Roman" w:cs="Times New Roman"/>
        </w:rPr>
        <w:t>. “</w:t>
      </w:r>
      <w:r w:rsidRPr="00A03478">
        <w:rPr>
          <w:rFonts w:ascii="Times New Roman" w:hAnsi="Times New Roman" w:cs="Times New Roman"/>
          <w:b/>
          <w:bCs/>
          <w:color w:val="0070C0"/>
          <w:vertAlign w:val="superscript"/>
        </w:rPr>
        <w:t>24</w:t>
      </w:r>
      <w:r w:rsidRPr="00A03478">
        <w:rPr>
          <w:rFonts w:ascii="Times New Roman" w:hAnsi="Times New Roman" w:cs="Times New Roman"/>
          <w:color w:val="0070C0"/>
        </w:rPr>
        <w:t xml:space="preserve"> And they prayed and said, “You, Lord, who know the hearts of all men, show which one of these two You have chosen </w:t>
      </w:r>
      <w:r w:rsidRPr="00A03478">
        <w:rPr>
          <w:rFonts w:ascii="Times New Roman" w:hAnsi="Times New Roman" w:cs="Times New Roman"/>
          <w:b/>
          <w:bCs/>
          <w:color w:val="0070C0"/>
          <w:vertAlign w:val="superscript"/>
        </w:rPr>
        <w:t>25</w:t>
      </w:r>
      <w:r w:rsidRPr="00A03478">
        <w:rPr>
          <w:rFonts w:ascii="Times New Roman" w:hAnsi="Times New Roman" w:cs="Times New Roman"/>
          <w:color w:val="0070C0"/>
        </w:rPr>
        <w:t xml:space="preserve"> to occupy this ministry and apostleship from which Judas turned aside to go to his own place.”</w:t>
      </w:r>
      <w:r>
        <w:rPr>
          <w:rFonts w:ascii="Times New Roman" w:hAnsi="Times New Roman" w:cs="Times New Roman"/>
        </w:rPr>
        <w:t>”</w:t>
      </w:r>
    </w:p>
    <w:p w14:paraId="399B5236" w14:textId="3835FF80" w:rsidR="00B8523F" w:rsidRDefault="00B8523F" w:rsidP="00B8523F">
      <w:pPr>
        <w:pStyle w:val="ListParagraph"/>
        <w:numPr>
          <w:ilvl w:val="0"/>
          <w:numId w:val="73"/>
        </w:numPr>
        <w:tabs>
          <w:tab w:val="left" w:pos="720"/>
        </w:tabs>
        <w:spacing w:before="360"/>
        <w:rPr>
          <w:rFonts w:ascii="Times New Roman" w:hAnsi="Times New Roman" w:cs="Times New Roman"/>
        </w:rPr>
      </w:pPr>
      <w:r>
        <w:rPr>
          <w:rFonts w:ascii="Times New Roman" w:hAnsi="Times New Roman" w:cs="Times New Roman"/>
        </w:rPr>
        <w:t>They prayed</w:t>
      </w:r>
      <w:r w:rsidR="00FA6DA9">
        <w:rPr>
          <w:rFonts w:ascii="Times New Roman" w:hAnsi="Times New Roman" w:cs="Times New Roman"/>
        </w:rPr>
        <w:t xml:space="preserve">. It is interesting that in their prayer, the apostles acknowledge God’s omniscience. He knows the hearts of all men. (Psalm 7:9; 26:2; 38:9; 44:21; 139; Proverbs 21:2; Jeremiah 11:20; 20:12.) This is one of the reasons as to why they are recognizing God’s omniscience. God knows the motivations and the hearts of men. </w:t>
      </w:r>
    </w:p>
    <w:p w14:paraId="775B7CDC" w14:textId="00B33F67" w:rsidR="00FA6DA9" w:rsidRDefault="00FA6DA9" w:rsidP="00B8523F">
      <w:pPr>
        <w:pStyle w:val="ListParagraph"/>
        <w:numPr>
          <w:ilvl w:val="0"/>
          <w:numId w:val="73"/>
        </w:numPr>
        <w:tabs>
          <w:tab w:val="left" w:pos="720"/>
        </w:tabs>
        <w:spacing w:before="360"/>
        <w:rPr>
          <w:rFonts w:ascii="Times New Roman" w:hAnsi="Times New Roman" w:cs="Times New Roman"/>
        </w:rPr>
      </w:pPr>
      <w:r>
        <w:rPr>
          <w:rFonts w:ascii="Times New Roman" w:hAnsi="Times New Roman" w:cs="Times New Roman"/>
        </w:rPr>
        <w:t xml:space="preserve">And in this way, they beseech God to reveal his choice to occupy Judas’ empty “ministry seat”. </w:t>
      </w:r>
    </w:p>
    <w:p w14:paraId="0400D2E2" w14:textId="33E1C332" w:rsidR="00FA6DA9" w:rsidRDefault="00FA6DA9" w:rsidP="00B8523F">
      <w:pPr>
        <w:pStyle w:val="ListParagraph"/>
        <w:numPr>
          <w:ilvl w:val="0"/>
          <w:numId w:val="73"/>
        </w:numPr>
        <w:tabs>
          <w:tab w:val="left" w:pos="720"/>
        </w:tabs>
        <w:spacing w:before="360"/>
        <w:rPr>
          <w:rFonts w:ascii="Times New Roman" w:hAnsi="Times New Roman" w:cs="Times New Roman"/>
        </w:rPr>
      </w:pPr>
      <w:r>
        <w:rPr>
          <w:rFonts w:ascii="Times New Roman" w:hAnsi="Times New Roman" w:cs="Times New Roman"/>
        </w:rPr>
        <w:t>There is a play on words here, even in their prayer</w:t>
      </w:r>
      <w:r w:rsidR="00DF7C28">
        <w:rPr>
          <w:rFonts w:ascii="Times New Roman" w:hAnsi="Times New Roman" w:cs="Times New Roman"/>
        </w:rPr>
        <w:t xml:space="preserve">—the idea here is the Judas had abandoned his place among the apostles to go to “his own place”. </w:t>
      </w:r>
    </w:p>
    <w:p w14:paraId="54954C9D" w14:textId="1431D193" w:rsidR="00DF7C28" w:rsidRPr="00DF7C28" w:rsidRDefault="00DF7C28" w:rsidP="00DF7C28">
      <w:pPr>
        <w:pStyle w:val="ListParagraph"/>
        <w:numPr>
          <w:ilvl w:val="1"/>
          <w:numId w:val="73"/>
        </w:numPr>
        <w:tabs>
          <w:tab w:val="left" w:pos="720"/>
        </w:tabs>
        <w:spacing w:before="360"/>
        <w:rPr>
          <w:rFonts w:ascii="Times New Roman" w:hAnsi="Times New Roman" w:cs="Times New Roman"/>
        </w:rPr>
      </w:pPr>
      <w:r w:rsidRPr="00DF7C28">
        <w:rPr>
          <w:rFonts w:ascii="Times New Roman" w:hAnsi="Times New Roman" w:cs="Times New Roman"/>
        </w:rPr>
        <w:t>The last expression is a euphemism for his final destiny, most likely death and the judgment of God beyond that.</w:t>
      </w:r>
      <w:r w:rsidRPr="00DF7C28">
        <w:rPr>
          <w:rFonts w:ascii="Times New Roman" w:hAnsi="Times New Roman" w:cs="Times New Roman"/>
          <w:vertAlign w:val="superscript"/>
        </w:rPr>
        <w:footnoteReference w:id="52"/>
      </w:r>
    </w:p>
    <w:p w14:paraId="5AB1C271" w14:textId="0B802B4F" w:rsidR="00DF7C28" w:rsidRDefault="00DF7C28" w:rsidP="00DF7C28">
      <w:pPr>
        <w:pStyle w:val="ListParagraph"/>
        <w:numPr>
          <w:ilvl w:val="1"/>
          <w:numId w:val="73"/>
        </w:numPr>
        <w:tabs>
          <w:tab w:val="left" w:pos="720"/>
        </w:tabs>
        <w:spacing w:before="360"/>
        <w:rPr>
          <w:rFonts w:ascii="Times New Roman" w:hAnsi="Times New Roman" w:cs="Times New Roman"/>
        </w:rPr>
      </w:pPr>
      <w:r>
        <w:rPr>
          <w:rFonts w:ascii="Times New Roman" w:hAnsi="Times New Roman" w:cs="Times New Roman"/>
        </w:rPr>
        <w:t>“</w:t>
      </w:r>
      <w:r w:rsidRPr="00DF7C28">
        <w:rPr>
          <w:rFonts w:ascii="Times New Roman" w:hAnsi="Times New Roman" w:cs="Times New Roman"/>
        </w:rPr>
        <w:t xml:space="preserve">The last phrase is a shocking and sobering statement. Judas, and all others who go to hell, belong there; it is the </w:t>
      </w:r>
      <w:r w:rsidRPr="00DF7C28">
        <w:rPr>
          <w:rFonts w:ascii="Times New Roman" w:hAnsi="Times New Roman" w:cs="Times New Roman"/>
          <w:b/>
        </w:rPr>
        <w:t>place</w:t>
      </w:r>
      <w:r w:rsidRPr="00DF7C28">
        <w:rPr>
          <w:rFonts w:ascii="Times New Roman" w:hAnsi="Times New Roman" w:cs="Times New Roman"/>
        </w:rPr>
        <w:t xml:space="preserve"> of their </w:t>
      </w:r>
      <w:r w:rsidRPr="00DF7C28">
        <w:rPr>
          <w:rFonts w:ascii="Times New Roman" w:hAnsi="Times New Roman" w:cs="Times New Roman"/>
          <w:b/>
        </w:rPr>
        <w:t>own</w:t>
      </w:r>
      <w:r w:rsidRPr="00DF7C28">
        <w:rPr>
          <w:rFonts w:ascii="Times New Roman" w:hAnsi="Times New Roman" w:cs="Times New Roman"/>
        </w:rPr>
        <w:t xml:space="preserve"> choosing. It belongs to them, and they </w:t>
      </w:r>
      <w:proofErr w:type="spellStart"/>
      <w:r w:rsidRPr="00DF7C28">
        <w:rPr>
          <w:rFonts w:ascii="Times New Roman" w:hAnsi="Times New Roman" w:cs="Times New Roman"/>
        </w:rPr>
        <w:t>to</w:t>
      </w:r>
      <w:proofErr w:type="spellEnd"/>
      <w:r w:rsidRPr="00DF7C28">
        <w:rPr>
          <w:rFonts w:ascii="Times New Roman" w:hAnsi="Times New Roman" w:cs="Times New Roman"/>
        </w:rPr>
        <w:t xml:space="preserve"> it!</w:t>
      </w:r>
      <w:r w:rsidRPr="00DF7C28">
        <w:rPr>
          <w:rFonts w:ascii="Times New Roman" w:hAnsi="Times New Roman" w:cs="Times New Roman"/>
          <w:vertAlign w:val="superscript"/>
        </w:rPr>
        <w:footnoteReference w:id="53"/>
      </w:r>
      <w:r>
        <w:rPr>
          <w:rFonts w:ascii="Times New Roman" w:hAnsi="Times New Roman" w:cs="Times New Roman"/>
        </w:rPr>
        <w:t xml:space="preserve">” ~ John MacArthur </w:t>
      </w:r>
    </w:p>
    <w:p w14:paraId="15F703F5" w14:textId="77777777" w:rsidR="004D3050" w:rsidRPr="004D3050" w:rsidRDefault="004D3050" w:rsidP="004D3050">
      <w:pPr>
        <w:tabs>
          <w:tab w:val="left" w:pos="720"/>
        </w:tabs>
        <w:spacing w:before="360"/>
        <w:rPr>
          <w:rFonts w:ascii="Times New Roman" w:hAnsi="Times New Roman" w:cs="Times New Roman"/>
        </w:rPr>
      </w:pPr>
    </w:p>
    <w:p w14:paraId="4D943A20" w14:textId="5372092C" w:rsidR="00C53B05" w:rsidRDefault="004D3050" w:rsidP="004D3050">
      <w:pPr>
        <w:tabs>
          <w:tab w:val="left" w:pos="720"/>
        </w:tabs>
        <w:spacing w:before="360"/>
        <w:rPr>
          <w:rFonts w:ascii="Times New Roman" w:hAnsi="Times New Roman" w:cs="Times New Roman"/>
        </w:rPr>
      </w:pPr>
      <w:r>
        <w:rPr>
          <w:rFonts w:ascii="Times New Roman" w:hAnsi="Times New Roman" w:cs="Times New Roman"/>
        </w:rPr>
        <w:t>V.26- “</w:t>
      </w:r>
      <w:r w:rsidRPr="00A03478">
        <w:rPr>
          <w:rFonts w:ascii="Times New Roman" w:hAnsi="Times New Roman" w:cs="Times New Roman"/>
          <w:b/>
          <w:bCs/>
          <w:color w:val="0070C0"/>
          <w:vertAlign w:val="superscript"/>
        </w:rPr>
        <w:t>26</w:t>
      </w:r>
      <w:r w:rsidRPr="00A03478">
        <w:rPr>
          <w:rFonts w:ascii="Times New Roman" w:hAnsi="Times New Roman" w:cs="Times New Roman"/>
          <w:color w:val="0070C0"/>
        </w:rPr>
        <w:t xml:space="preserve"> And they drew lots for them, and the lot fell to Matthias; and he was added to the eleven apostles.</w:t>
      </w:r>
      <w:r>
        <w:rPr>
          <w:rFonts w:ascii="Times New Roman" w:hAnsi="Times New Roman" w:cs="Times New Roman"/>
        </w:rPr>
        <w:t>”</w:t>
      </w:r>
    </w:p>
    <w:p w14:paraId="41EB3A69" w14:textId="77EB6E77" w:rsidR="004D3050" w:rsidRDefault="00C541BA" w:rsidP="004D3050">
      <w:pPr>
        <w:pStyle w:val="ListParagraph"/>
        <w:numPr>
          <w:ilvl w:val="0"/>
          <w:numId w:val="75"/>
        </w:numPr>
        <w:tabs>
          <w:tab w:val="left" w:pos="720"/>
        </w:tabs>
        <w:spacing w:before="360"/>
        <w:rPr>
          <w:rFonts w:ascii="Times New Roman" w:hAnsi="Times New Roman" w:cs="Times New Roman"/>
        </w:rPr>
      </w:pPr>
      <w:r>
        <w:rPr>
          <w:rFonts w:ascii="Times New Roman" w:hAnsi="Times New Roman" w:cs="Times New Roman"/>
        </w:rPr>
        <w:t xml:space="preserve">Immediately after the prayer concluded, they drew lots. It seems like something completely out of character- after all they had prayed to the omniscient Lord of the universe. </w:t>
      </w:r>
    </w:p>
    <w:p w14:paraId="1262FA0F" w14:textId="1372798F" w:rsidR="00C541BA" w:rsidRDefault="006D61D5" w:rsidP="004D3050">
      <w:pPr>
        <w:pStyle w:val="ListParagraph"/>
        <w:numPr>
          <w:ilvl w:val="0"/>
          <w:numId w:val="75"/>
        </w:numPr>
        <w:tabs>
          <w:tab w:val="left" w:pos="720"/>
        </w:tabs>
        <w:spacing w:before="360"/>
        <w:rPr>
          <w:rFonts w:ascii="Times New Roman" w:hAnsi="Times New Roman" w:cs="Times New Roman"/>
        </w:rPr>
      </w:pPr>
      <w:r w:rsidRPr="006D61D5">
        <w:rPr>
          <w:rFonts w:ascii="Times New Roman" w:hAnsi="Times New Roman" w:cs="Times New Roman"/>
        </w:rPr>
        <w:t>The method was likely the one depicted in the Old Testament. Marked stones were placed in a jar and shaken out. The one whose stone fell out first was chosen (cf. 1 Chr 26:13f.).</w:t>
      </w:r>
      <w:r w:rsidRPr="006D61D5">
        <w:rPr>
          <w:rFonts w:ascii="Times New Roman" w:hAnsi="Times New Roman" w:cs="Times New Roman"/>
          <w:vertAlign w:val="superscript"/>
        </w:rPr>
        <w:footnoteReference w:id="54"/>
      </w:r>
    </w:p>
    <w:p w14:paraId="5F880A50" w14:textId="2CB27CBE" w:rsidR="008B3E91" w:rsidRPr="008B3E91" w:rsidRDefault="006D61D5" w:rsidP="008B3E91">
      <w:pPr>
        <w:pStyle w:val="ListParagraph"/>
        <w:numPr>
          <w:ilvl w:val="1"/>
          <w:numId w:val="75"/>
        </w:numPr>
        <w:tabs>
          <w:tab w:val="left" w:pos="720"/>
        </w:tabs>
        <w:spacing w:before="360"/>
        <w:rPr>
          <w:rFonts w:ascii="Times New Roman" w:hAnsi="Times New Roman" w:cs="Times New Roman"/>
        </w:rPr>
      </w:pPr>
      <w:r w:rsidRPr="006D61D5">
        <w:rPr>
          <w:rFonts w:ascii="Times New Roman" w:hAnsi="Times New Roman" w:cs="Times New Roman"/>
        </w:rPr>
        <w:t>This</w:t>
      </w:r>
      <w:r w:rsidRPr="006D61D5">
        <w:rPr>
          <w:rFonts w:ascii="Times New Roman" w:hAnsi="Times New Roman" w:cs="Times New Roman"/>
        </w:rPr>
        <w:t xml:space="preserve"> was a traditional way of determining God’s will in Judaism (cf. Lv. 16:8; Nu. 26:55; Jon. 1:7–8). Here, specifically, it was a way of deciding between two equally qualified candidates, given the belief that ‘the lot is cast into the lap, but its every decision is from the </w:t>
      </w:r>
      <w:r w:rsidRPr="006D61D5">
        <w:rPr>
          <w:rFonts w:ascii="Times New Roman" w:hAnsi="Times New Roman" w:cs="Times New Roman"/>
          <w:smallCaps/>
        </w:rPr>
        <w:t>Lord</w:t>
      </w:r>
      <w:r w:rsidRPr="006D61D5">
        <w:rPr>
          <w:rFonts w:ascii="Times New Roman" w:hAnsi="Times New Roman" w:cs="Times New Roman"/>
        </w:rPr>
        <w:t>’ (Pr. 16:33). Even the fall of the dice is in the hands of the sovereign Lord.</w:t>
      </w:r>
      <w:r w:rsidRPr="006D61D5">
        <w:rPr>
          <w:rFonts w:ascii="Times New Roman" w:hAnsi="Times New Roman" w:cs="Times New Roman"/>
          <w:vertAlign w:val="superscript"/>
        </w:rPr>
        <w:footnoteReference w:id="55"/>
      </w:r>
    </w:p>
    <w:p w14:paraId="149BE486" w14:textId="77777777" w:rsidR="006D61D5" w:rsidRDefault="006D61D5" w:rsidP="006D61D5">
      <w:pPr>
        <w:pStyle w:val="ListParagraph"/>
        <w:tabs>
          <w:tab w:val="left" w:pos="720"/>
        </w:tabs>
        <w:spacing w:before="360"/>
        <w:ind w:left="1440"/>
        <w:rPr>
          <w:rFonts w:ascii="Times New Roman" w:hAnsi="Times New Roman" w:cs="Times New Roman"/>
        </w:rPr>
      </w:pPr>
    </w:p>
    <w:p w14:paraId="15F8E412" w14:textId="711EDC70" w:rsidR="008B3E91" w:rsidRDefault="006D61D5" w:rsidP="008B3E91">
      <w:pPr>
        <w:pStyle w:val="ListParagraph"/>
        <w:numPr>
          <w:ilvl w:val="0"/>
          <w:numId w:val="75"/>
        </w:numPr>
        <w:tabs>
          <w:tab w:val="left" w:pos="720"/>
        </w:tabs>
        <w:spacing w:before="360"/>
        <w:rPr>
          <w:rFonts w:ascii="Times New Roman" w:hAnsi="Times New Roman" w:cs="Times New Roman"/>
        </w:rPr>
      </w:pPr>
      <w:r>
        <w:rPr>
          <w:rFonts w:ascii="Times New Roman" w:hAnsi="Times New Roman" w:cs="Times New Roman"/>
        </w:rPr>
        <w:t xml:space="preserve">In this case, the lot fell on Matthias… and he was added to the eleven apostles. </w:t>
      </w:r>
      <w:r w:rsidR="008B3E91">
        <w:rPr>
          <w:rFonts w:ascii="Times New Roman" w:hAnsi="Times New Roman" w:cs="Times New Roman"/>
        </w:rPr>
        <w:t xml:space="preserve">And so the eleven are restored to twelve. </w:t>
      </w:r>
    </w:p>
    <w:p w14:paraId="678DBE26" w14:textId="77777777" w:rsidR="008B3E91" w:rsidRPr="00626963" w:rsidRDefault="008B3E91" w:rsidP="008B3E91">
      <w:pPr>
        <w:tabs>
          <w:tab w:val="left" w:pos="720"/>
        </w:tabs>
        <w:spacing w:before="360"/>
        <w:rPr>
          <w:rFonts w:ascii="Times New Roman" w:hAnsi="Times New Roman" w:cs="Times New Roman"/>
          <w:b/>
          <w:bCs/>
        </w:rPr>
      </w:pPr>
      <w:r w:rsidRPr="00626963">
        <w:rPr>
          <w:rFonts w:ascii="Times New Roman" w:hAnsi="Times New Roman" w:cs="Times New Roman"/>
          <w:b/>
          <w:bCs/>
        </w:rPr>
        <w:t>Were Peter and the other apostles hasty in choosing a replacement for Judas and not waiting for Paul?</w:t>
      </w:r>
    </w:p>
    <w:p w14:paraId="1C2C999D" w14:textId="7673E332" w:rsidR="008B3E91" w:rsidRPr="008B3E91" w:rsidRDefault="008B3E91" w:rsidP="008B3E91">
      <w:pPr>
        <w:pStyle w:val="ListParagraph"/>
        <w:numPr>
          <w:ilvl w:val="0"/>
          <w:numId w:val="76"/>
        </w:numPr>
        <w:tabs>
          <w:tab w:val="left" w:pos="720"/>
        </w:tabs>
        <w:spacing w:before="360"/>
        <w:rPr>
          <w:rFonts w:ascii="Times New Roman" w:hAnsi="Times New Roman" w:cs="Times New Roman"/>
        </w:rPr>
      </w:pPr>
      <w:r w:rsidRPr="008B3E91">
        <w:rPr>
          <w:rFonts w:ascii="Times New Roman" w:hAnsi="Times New Roman" w:cs="Times New Roman"/>
        </w:rPr>
        <w:t>The fact that they prayed for the Lord to choose Judas’s replacement offers further proof that the choice of Matthias was no mistake. The Lord could have answered their prayers by telling them to wait, then added Paul to the ranks of the twelve, if that had been His plan.</w:t>
      </w:r>
      <w:r w:rsidRPr="008B3E91">
        <w:rPr>
          <w:rFonts w:ascii="Times New Roman" w:hAnsi="Times New Roman" w:cs="Times New Roman"/>
          <w:vertAlign w:val="superscript"/>
        </w:rPr>
        <w:footnoteReference w:id="56"/>
      </w:r>
    </w:p>
    <w:p w14:paraId="756A393E" w14:textId="55F46202" w:rsidR="008B3E91" w:rsidRDefault="008B3E91" w:rsidP="008B3E91">
      <w:pPr>
        <w:pStyle w:val="ListParagraph"/>
        <w:numPr>
          <w:ilvl w:val="0"/>
          <w:numId w:val="76"/>
        </w:numPr>
        <w:rPr>
          <w:rFonts w:ascii="Times New Roman" w:hAnsi="Times New Roman" w:cs="Times New Roman"/>
        </w:rPr>
      </w:pPr>
      <w:r w:rsidRPr="008B3E91">
        <w:rPr>
          <w:rFonts w:ascii="Times New Roman" w:hAnsi="Times New Roman" w:cs="Times New Roman"/>
        </w:rPr>
        <w:t>It has sometimes been suggested that the apostles were wrong in co-opting Matthias to complete their number, that they should have waited until, in God’s good time, Paul was ready to fill the vacancy</w:t>
      </w:r>
      <w:r>
        <w:rPr>
          <w:rFonts w:ascii="Times New Roman" w:hAnsi="Times New Roman" w:cs="Times New Roman"/>
        </w:rPr>
        <w:t>.</w:t>
      </w:r>
      <w:r w:rsidRPr="008B3E91">
        <w:rPr>
          <w:rFonts w:ascii="Times New Roman" w:hAnsi="Times New Roman" w:cs="Times New Roman"/>
        </w:rPr>
        <w:t xml:space="preserve"> This is a complete mistake, and betrays a failure to appreciate the special character of Paul’s apostleship. Paul did not possess the qualifications set out in verses 21 and 22. He himself would certainly have dismissed as preposterous the idea that he was rightfully the twelfth apostle, on the same footing as Peter and the rest of the eleven</w:t>
      </w:r>
      <w:r w:rsidRPr="008B3E91">
        <w:rPr>
          <w:rFonts w:ascii="Times New Roman" w:hAnsi="Times New Roman" w:cs="Times New Roman"/>
        </w:rPr>
        <w:t>.</w:t>
      </w:r>
      <w:r w:rsidRPr="008B3E91">
        <w:rPr>
          <w:rFonts w:ascii="Times New Roman" w:hAnsi="Times New Roman" w:cs="Times New Roman"/>
          <w:vertAlign w:val="superscript"/>
        </w:rPr>
        <w:footnoteReference w:id="57"/>
      </w:r>
    </w:p>
    <w:p w14:paraId="6CB3AAB8" w14:textId="77777777" w:rsidR="00181877" w:rsidRDefault="00181877" w:rsidP="00181877">
      <w:pPr>
        <w:pStyle w:val="ListParagraph"/>
        <w:ind w:left="780"/>
        <w:rPr>
          <w:rFonts w:ascii="Times New Roman" w:hAnsi="Times New Roman" w:cs="Times New Roman"/>
        </w:rPr>
      </w:pPr>
    </w:p>
    <w:p w14:paraId="0D92F7EB" w14:textId="1BF684AC" w:rsidR="00181877" w:rsidRPr="00181877" w:rsidRDefault="00181877" w:rsidP="008B3E91">
      <w:pPr>
        <w:pStyle w:val="ListParagraph"/>
        <w:numPr>
          <w:ilvl w:val="0"/>
          <w:numId w:val="76"/>
        </w:numPr>
        <w:rPr>
          <w:rFonts w:ascii="Times New Roman" w:hAnsi="Times New Roman" w:cs="Times New Roman"/>
        </w:rPr>
      </w:pPr>
      <w:r w:rsidRPr="00181877">
        <w:rPr>
          <w:rFonts w:ascii="Times New Roman" w:hAnsi="Times New Roman" w:cs="Times New Roman"/>
        </w:rPr>
        <w:t>“</w:t>
      </w:r>
      <w:r w:rsidRPr="00181877">
        <w:rPr>
          <w:rFonts w:ascii="Times New Roman" w:hAnsi="Times New Roman" w:cs="Times New Roman"/>
        </w:rPr>
        <w:t>Finally, and contrary to an oft-heard claim that the apostles were wrong in selecting Matthias and should have awaited God’s choice of Paul to fill the vacancy, it should be pointed out (1) that Paul had not been with Jesus during his earthly ministry—in fact, he acknowledges his dependence upon others with respect to the gospel tradition (e.g., 1 Cor 15:3–5); (2) that the necessity of having exactly twelve apostles in the early church sprang largely from the need for Jewish Christians ministering within the Jewish nation to maintain this symbolic number, and, while Paul could appreciate this, he did not feel its necessity for his primarily Gentile ministry; and (3) that Paul himself recognized the special nature of his apostleship—. it was in line with that of the Twelve, but it also rested on a somewhat different base (cf. his reference to himself as an apostle “abnormally born” in 1 Cor 15:7–8). Paul’s background, ministry, and call were in many ways different from those of the Twelve. Yet he insisted on the equality of his apostleship with that of the other apostles—an equality he never interpreted in terms of either opposition or identity.</w:t>
      </w:r>
      <w:r w:rsidRPr="00181877">
        <w:rPr>
          <w:rFonts w:ascii="Times New Roman" w:hAnsi="Times New Roman" w:cs="Times New Roman"/>
          <w:vertAlign w:val="superscript"/>
        </w:rPr>
        <w:footnoteReference w:id="58"/>
      </w:r>
      <w:r w:rsidRPr="00181877">
        <w:rPr>
          <w:rFonts w:ascii="Times New Roman" w:hAnsi="Times New Roman" w:cs="Times New Roman"/>
        </w:rPr>
        <w:t>” ~ Richard Longenecker</w:t>
      </w:r>
    </w:p>
    <w:p w14:paraId="3C1B5681" w14:textId="281383EA" w:rsidR="008B3E91" w:rsidRPr="00626963" w:rsidRDefault="00626963" w:rsidP="00626963">
      <w:pPr>
        <w:tabs>
          <w:tab w:val="left" w:pos="720"/>
        </w:tabs>
        <w:spacing w:before="360"/>
        <w:ind w:left="420"/>
        <w:rPr>
          <w:rFonts w:ascii="Times New Roman" w:hAnsi="Times New Roman" w:cs="Times New Roman"/>
          <w:b/>
          <w:bCs/>
        </w:rPr>
      </w:pPr>
      <w:r w:rsidRPr="00626963">
        <w:rPr>
          <w:rFonts w:ascii="Times New Roman" w:hAnsi="Times New Roman" w:cs="Times New Roman"/>
          <w:b/>
          <w:bCs/>
        </w:rPr>
        <w:t xml:space="preserve">Casting Lots in the OT? But How about in the NT? </w:t>
      </w:r>
    </w:p>
    <w:p w14:paraId="5155AD56" w14:textId="77B20FC5" w:rsidR="00FC7101" w:rsidRPr="00FC7101" w:rsidRDefault="00626963" w:rsidP="00FC7101">
      <w:pPr>
        <w:pStyle w:val="ListParagraph"/>
        <w:numPr>
          <w:ilvl w:val="0"/>
          <w:numId w:val="77"/>
        </w:numPr>
        <w:tabs>
          <w:tab w:val="left" w:pos="720"/>
        </w:tabs>
        <w:spacing w:before="360"/>
        <w:rPr>
          <w:rFonts w:ascii="Times New Roman" w:hAnsi="Times New Roman" w:cs="Times New Roman"/>
        </w:rPr>
      </w:pPr>
      <w:r w:rsidRPr="00626963">
        <w:rPr>
          <w:rFonts w:ascii="Times New Roman" w:hAnsi="Times New Roman" w:cs="Times New Roman"/>
        </w:rPr>
        <w:t xml:space="preserve">The casting of lots to decide between several options in v. 26 is often contrasted with the immediately following account of the coming of the Holy Spirit upon the apostles and believers, who thus no longer needed this “mechanistic” manner of determining the will of God since they now have the aid of God’s Spirit. </w:t>
      </w:r>
      <w:r w:rsidR="00671387">
        <w:rPr>
          <w:rFonts w:ascii="Times New Roman" w:hAnsi="Times New Roman" w:cs="Times New Roman"/>
        </w:rPr>
        <w:t>Four</w:t>
      </w:r>
      <w:r w:rsidRPr="00626963">
        <w:rPr>
          <w:rFonts w:ascii="Times New Roman" w:hAnsi="Times New Roman" w:cs="Times New Roman"/>
        </w:rPr>
        <w:t xml:space="preserve"> factors should be considered, however. (1) The casting of lots was an established and divinely sanctioned manner of determining the will of God. (2) The casting of lots had been a traditional practice in Israel for centuries. (3) Luke could have omitted the detail of the manner of Matthias’ selection if he had regarded the casting of lots as an inappropriate method for the church. (4) The presence of the Holy Spirit does not necessarily make decisions easier, unless there is a direct prophecy about the course of action to be taken. This leads us to the conclusion that the action of the Jerusalem believers was not an act of unbelief, but an entirely proper procedure of the Jerusalem believers to ask the Lord to make his choice among the two candidates.</w:t>
      </w:r>
      <w:r w:rsidRPr="00626963">
        <w:rPr>
          <w:rFonts w:ascii="Times New Roman" w:hAnsi="Times New Roman" w:cs="Times New Roman"/>
          <w:vertAlign w:val="superscript"/>
        </w:rPr>
        <w:footnoteReference w:id="59"/>
      </w:r>
    </w:p>
    <w:p w14:paraId="07C2AEC5" w14:textId="118569A1" w:rsidR="00C53B05" w:rsidRPr="00C53B05" w:rsidRDefault="00C53B05" w:rsidP="00C53B05">
      <w:pPr>
        <w:pStyle w:val="Heading1"/>
        <w:rPr>
          <w:rFonts w:ascii="Times New Roman" w:hAnsi="Times New Roman" w:cs="Times New Roman"/>
        </w:rPr>
      </w:pPr>
      <w:r w:rsidRPr="00C53B05">
        <w:rPr>
          <w:rFonts w:ascii="Times New Roman" w:hAnsi="Times New Roman" w:cs="Times New Roman"/>
        </w:rPr>
        <w:t xml:space="preserve">Day </w:t>
      </w:r>
      <w:r>
        <w:rPr>
          <w:rFonts w:ascii="Times New Roman" w:hAnsi="Times New Roman" w:cs="Times New Roman"/>
        </w:rPr>
        <w:t>Five</w:t>
      </w:r>
      <w:r w:rsidRPr="00C53B05">
        <w:rPr>
          <w:rFonts w:ascii="Times New Roman" w:hAnsi="Times New Roman" w:cs="Times New Roman"/>
        </w:rPr>
        <w:t>- Questions</w:t>
      </w:r>
    </w:p>
    <w:p w14:paraId="038B7D3F" w14:textId="77777777" w:rsidR="008B0386" w:rsidRDefault="00C53B05" w:rsidP="008B0386">
      <w:pPr>
        <w:pStyle w:val="Heading2"/>
        <w:numPr>
          <w:ilvl w:val="0"/>
          <w:numId w:val="63"/>
        </w:numPr>
        <w:rPr>
          <w:rFonts w:ascii="Times New Roman" w:hAnsi="Times New Roman" w:cs="Times New Roman"/>
        </w:rPr>
      </w:pPr>
      <w:r w:rsidRPr="00C53B05">
        <w:rPr>
          <w:rFonts w:ascii="Times New Roman" w:hAnsi="Times New Roman" w:cs="Times New Roman"/>
        </w:rPr>
        <w:t>Why</w:t>
      </w:r>
      <w:r w:rsidR="00E911BD">
        <w:rPr>
          <w:rFonts w:ascii="Times New Roman" w:hAnsi="Times New Roman" w:cs="Times New Roman"/>
        </w:rPr>
        <w:t xml:space="preserve"> do we say that Peter is using the right exegesis</w:t>
      </w:r>
      <w:r w:rsidRPr="00C53B05">
        <w:rPr>
          <w:rFonts w:ascii="Times New Roman" w:hAnsi="Times New Roman" w:cs="Times New Roman"/>
        </w:rPr>
        <w:t>?</w:t>
      </w:r>
      <w:r w:rsidR="00E911BD">
        <w:rPr>
          <w:rFonts w:ascii="Times New Roman" w:hAnsi="Times New Roman" w:cs="Times New Roman"/>
        </w:rPr>
        <w:t xml:space="preserve"> Defend your answer. </w:t>
      </w:r>
      <w:r w:rsidRPr="00C53B05">
        <w:rPr>
          <w:rFonts w:ascii="Times New Roman" w:hAnsi="Times New Roman" w:cs="Times New Roman"/>
        </w:rPr>
        <w:t xml:space="preserve"> </w:t>
      </w:r>
    </w:p>
    <w:p w14:paraId="40F6B4CE" w14:textId="77777777" w:rsidR="00C541BA" w:rsidRDefault="008B0386" w:rsidP="00C541BA">
      <w:pPr>
        <w:pStyle w:val="Heading2"/>
        <w:numPr>
          <w:ilvl w:val="0"/>
          <w:numId w:val="63"/>
        </w:numPr>
        <w:rPr>
          <w:rFonts w:ascii="Times New Roman" w:hAnsi="Times New Roman" w:cs="Times New Roman"/>
        </w:rPr>
      </w:pPr>
      <w:r>
        <w:rPr>
          <w:rFonts w:ascii="Times New Roman" w:hAnsi="Times New Roman" w:cs="Times New Roman"/>
        </w:rPr>
        <w:t xml:space="preserve">Why did Peter have these qualifications for the new apostle? What were those qualifications? Can we make sense of these? </w:t>
      </w:r>
      <w:r w:rsidR="00C53B05" w:rsidRPr="008B0386">
        <w:rPr>
          <w:rFonts w:ascii="Times New Roman" w:hAnsi="Times New Roman" w:cs="Times New Roman"/>
        </w:rPr>
        <w:t xml:space="preserve"> </w:t>
      </w:r>
    </w:p>
    <w:p w14:paraId="37D6F73A" w14:textId="77777777" w:rsidR="00C541BA" w:rsidRDefault="00C541BA" w:rsidP="00C541BA">
      <w:pPr>
        <w:pStyle w:val="Heading2"/>
        <w:numPr>
          <w:ilvl w:val="0"/>
          <w:numId w:val="63"/>
        </w:numPr>
        <w:rPr>
          <w:rFonts w:ascii="Times New Roman" w:hAnsi="Times New Roman" w:cs="Times New Roman"/>
        </w:rPr>
      </w:pPr>
      <w:r>
        <w:rPr>
          <w:rFonts w:ascii="Times New Roman" w:hAnsi="Times New Roman" w:cs="Times New Roman"/>
        </w:rPr>
        <w:t>Why are they mentioning God’s omniscience in the prayer</w:t>
      </w:r>
      <w:r w:rsidR="00C53B05" w:rsidRPr="00C541BA">
        <w:rPr>
          <w:rFonts w:ascii="Times New Roman" w:hAnsi="Times New Roman" w:cs="Times New Roman"/>
        </w:rPr>
        <w:t>?</w:t>
      </w:r>
      <w:r>
        <w:rPr>
          <w:rFonts w:ascii="Times New Roman" w:hAnsi="Times New Roman" w:cs="Times New Roman"/>
        </w:rPr>
        <w:t xml:space="preserve"> What can we learn from this prayer?</w:t>
      </w:r>
      <w:r w:rsidR="00C53B05" w:rsidRPr="00C541BA">
        <w:rPr>
          <w:rFonts w:ascii="Times New Roman" w:hAnsi="Times New Roman" w:cs="Times New Roman"/>
        </w:rPr>
        <w:t xml:space="preserve"> </w:t>
      </w:r>
    </w:p>
    <w:p w14:paraId="04992B57" w14:textId="31D4D9FA" w:rsidR="00C53B05" w:rsidRPr="00C541BA" w:rsidRDefault="00C541BA" w:rsidP="00C541BA">
      <w:pPr>
        <w:pStyle w:val="Heading2"/>
        <w:numPr>
          <w:ilvl w:val="0"/>
          <w:numId w:val="63"/>
        </w:numPr>
        <w:rPr>
          <w:rFonts w:ascii="Times New Roman" w:hAnsi="Times New Roman" w:cs="Times New Roman"/>
        </w:rPr>
      </w:pPr>
      <w:r>
        <w:rPr>
          <w:rFonts w:ascii="Times New Roman" w:hAnsi="Times New Roman" w:cs="Times New Roman"/>
        </w:rPr>
        <w:t>Why did they draw lots</w:t>
      </w:r>
      <w:r w:rsidR="00C53B05" w:rsidRPr="00C541BA">
        <w:rPr>
          <w:rFonts w:ascii="Times New Roman" w:hAnsi="Times New Roman" w:cs="Times New Roman"/>
        </w:rPr>
        <w:t>?</w:t>
      </w:r>
      <w:r>
        <w:rPr>
          <w:rFonts w:ascii="Times New Roman" w:hAnsi="Times New Roman" w:cs="Times New Roman"/>
        </w:rPr>
        <w:t xml:space="preserve"> Can we use that method today to make decisions? What if we prayed about it? </w:t>
      </w:r>
      <w:r w:rsidR="00C53B05" w:rsidRPr="00C541BA">
        <w:rPr>
          <w:rFonts w:ascii="Times New Roman" w:hAnsi="Times New Roman" w:cs="Times New Roman"/>
        </w:rPr>
        <w:t xml:space="preserve">  </w:t>
      </w:r>
    </w:p>
    <w:p w14:paraId="6B99D664" w14:textId="77777777" w:rsidR="00C53B05" w:rsidRPr="00BC142A" w:rsidRDefault="00C53B05" w:rsidP="008A751A">
      <w:pPr>
        <w:rPr>
          <w:rFonts w:ascii="Times New Roman" w:hAnsi="Times New Roman" w:cs="Times New Roman"/>
        </w:rPr>
      </w:pPr>
    </w:p>
    <w:sectPr w:rsidR="00C53B05" w:rsidRPr="00BC142A" w:rsidSect="00610805">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E03E" w14:textId="77777777" w:rsidR="00B1587D" w:rsidRDefault="00B1587D" w:rsidP="00610805">
      <w:r>
        <w:separator/>
      </w:r>
    </w:p>
  </w:endnote>
  <w:endnote w:type="continuationSeparator" w:id="0">
    <w:p w14:paraId="0474E93F" w14:textId="77777777" w:rsidR="00B1587D" w:rsidRDefault="00B1587D" w:rsidP="0061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801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52228"/>
      <w:docPartObj>
        <w:docPartGallery w:val="Page Numbers (Bottom of Page)"/>
        <w:docPartUnique/>
      </w:docPartObj>
    </w:sdtPr>
    <w:sdtEndPr>
      <w:rPr>
        <w:noProof/>
      </w:rPr>
    </w:sdtEndPr>
    <w:sdtContent>
      <w:p w14:paraId="441E9778" w14:textId="77777777" w:rsidR="00610805" w:rsidRDefault="0061080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90C6" w14:textId="77777777" w:rsidR="005B7DB4" w:rsidRDefault="005B7DB4">
    <w:pPr>
      <w:pStyle w:val="Footer"/>
      <w:jc w:val="center"/>
      <w:rPr>
        <w:caps/>
        <w:noProof/>
        <w:color w:val="B01513" w:themeColor="accent1"/>
      </w:rPr>
    </w:pPr>
    <w:r>
      <w:rPr>
        <w:caps/>
        <w:color w:val="B01513" w:themeColor="accent1"/>
      </w:rPr>
      <w:fldChar w:fldCharType="begin"/>
    </w:r>
    <w:r>
      <w:rPr>
        <w:caps/>
        <w:color w:val="B01513" w:themeColor="accent1"/>
      </w:rPr>
      <w:instrText xml:space="preserve"> PAGE   \* MERGEFORMAT </w:instrText>
    </w:r>
    <w:r>
      <w:rPr>
        <w:caps/>
        <w:color w:val="B01513" w:themeColor="accent1"/>
      </w:rPr>
      <w:fldChar w:fldCharType="separate"/>
    </w:r>
    <w:r>
      <w:rPr>
        <w:caps/>
        <w:noProof/>
        <w:color w:val="B01513" w:themeColor="accent1"/>
      </w:rPr>
      <w:t>2</w:t>
    </w:r>
    <w:r>
      <w:rPr>
        <w:caps/>
        <w:noProof/>
        <w:color w:val="B01513" w:themeColor="accent1"/>
      </w:rPr>
      <w:fldChar w:fldCharType="end"/>
    </w:r>
  </w:p>
  <w:p w14:paraId="14EFDADE" w14:textId="77777777" w:rsidR="005B7DB4" w:rsidRDefault="005B7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4811" w14:textId="77777777" w:rsidR="00B1587D" w:rsidRDefault="00B1587D" w:rsidP="00610805">
      <w:r>
        <w:separator/>
      </w:r>
    </w:p>
  </w:footnote>
  <w:footnote w:type="continuationSeparator" w:id="0">
    <w:p w14:paraId="4E410DA7" w14:textId="77777777" w:rsidR="00B1587D" w:rsidRDefault="00B1587D" w:rsidP="00610805">
      <w:r>
        <w:continuationSeparator/>
      </w:r>
    </w:p>
  </w:footnote>
  <w:footnote w:id="1">
    <w:p w14:paraId="7A814FAC" w14:textId="6738B60B" w:rsidR="002B13C7" w:rsidRPr="002B13C7" w:rsidRDefault="002B13C7" w:rsidP="002B13C7">
      <w:pPr>
        <w:rPr>
          <w:rFonts w:ascii="Times New Roman" w:hAnsi="Times New Roman" w:cs="Times New Roman"/>
          <w:sz w:val="20"/>
          <w:szCs w:val="20"/>
        </w:rPr>
      </w:pPr>
      <w:r w:rsidRPr="002B13C7">
        <w:rPr>
          <w:rFonts w:ascii="Times New Roman" w:hAnsi="Times New Roman" w:cs="Times New Roman"/>
          <w:sz w:val="20"/>
          <w:szCs w:val="20"/>
          <w:vertAlign w:val="superscript"/>
        </w:rPr>
        <w:footnoteRef/>
      </w:r>
      <w:r w:rsidRPr="002B13C7">
        <w:rPr>
          <w:rFonts w:ascii="Times New Roman" w:hAnsi="Times New Roman" w:cs="Times New Roman"/>
          <w:sz w:val="20"/>
          <w:szCs w:val="20"/>
        </w:rPr>
        <w:t xml:space="preserve"> C. K. Barrett, </w:t>
      </w:r>
      <w:r w:rsidRPr="002B13C7">
        <w:rPr>
          <w:rFonts w:ascii="Times New Roman" w:hAnsi="Times New Roman" w:cs="Times New Roman"/>
          <w:i/>
          <w:sz w:val="20"/>
          <w:szCs w:val="20"/>
          <w:u w:val="single"/>
        </w:rPr>
        <w:t>A Critical and Exegetical Commentary on the Acts of the Apostles</w:t>
      </w:r>
      <w:r w:rsidRPr="002B13C7">
        <w:rPr>
          <w:rFonts w:ascii="Times New Roman" w:hAnsi="Times New Roman" w:cs="Times New Roman"/>
          <w:sz w:val="20"/>
          <w:szCs w:val="20"/>
        </w:rPr>
        <w:t>, International Critical Commentary (Edinburgh: T&amp;T Clark, 2004), 75.</w:t>
      </w:r>
    </w:p>
  </w:footnote>
  <w:footnote w:id="2">
    <w:p w14:paraId="396363BB" w14:textId="681B5365" w:rsidR="002B13C7" w:rsidRPr="008F3AE8" w:rsidRDefault="002B13C7" w:rsidP="002B13C7">
      <w:pPr>
        <w:rPr>
          <w:rFonts w:ascii="Times New Roman" w:hAnsi="Times New Roman" w:cs="Times New Roman"/>
          <w:sz w:val="20"/>
          <w:szCs w:val="20"/>
        </w:rPr>
      </w:pPr>
      <w:r w:rsidRPr="008F3AE8">
        <w:rPr>
          <w:rFonts w:ascii="Times New Roman" w:hAnsi="Times New Roman" w:cs="Times New Roman"/>
          <w:sz w:val="20"/>
          <w:szCs w:val="20"/>
          <w:vertAlign w:val="superscript"/>
        </w:rPr>
        <w:footnoteRef/>
      </w:r>
      <w:r w:rsidRPr="008F3AE8">
        <w:rPr>
          <w:rFonts w:ascii="Times New Roman" w:hAnsi="Times New Roman" w:cs="Times New Roman"/>
          <w:sz w:val="20"/>
          <w:szCs w:val="20"/>
        </w:rPr>
        <w:t xml:space="preserve"> Stanley D. Toussaint, </w:t>
      </w:r>
      <w:r w:rsidRPr="008F3AE8">
        <w:rPr>
          <w:rFonts w:ascii="Times New Roman" w:hAnsi="Times New Roman" w:cs="Times New Roman"/>
          <w:sz w:val="20"/>
          <w:szCs w:val="20"/>
          <w:u w:val="single"/>
        </w:rPr>
        <w:t>“Acts,”</w:t>
      </w:r>
      <w:r w:rsidRPr="008F3AE8">
        <w:rPr>
          <w:rFonts w:ascii="Times New Roman" w:hAnsi="Times New Roman" w:cs="Times New Roman"/>
          <w:sz w:val="20"/>
          <w:szCs w:val="20"/>
        </w:rPr>
        <w:t xml:space="preserve"> in </w:t>
      </w:r>
      <w:r w:rsidRPr="008F3AE8">
        <w:rPr>
          <w:rFonts w:ascii="Times New Roman" w:hAnsi="Times New Roman" w:cs="Times New Roman"/>
          <w:i/>
          <w:sz w:val="20"/>
          <w:szCs w:val="20"/>
        </w:rPr>
        <w:t>The Bible Knowledge Commentary: An Exposition of the Scriptures</w:t>
      </w:r>
      <w:r w:rsidRPr="008F3AE8">
        <w:rPr>
          <w:rFonts w:ascii="Times New Roman" w:hAnsi="Times New Roman" w:cs="Times New Roman"/>
          <w:sz w:val="20"/>
          <w:szCs w:val="20"/>
        </w:rPr>
        <w:t xml:space="preserve">, ed. J. F. Walvoord and R. B. </w:t>
      </w:r>
      <w:proofErr w:type="spellStart"/>
      <w:r w:rsidRPr="008F3AE8">
        <w:rPr>
          <w:rFonts w:ascii="Times New Roman" w:hAnsi="Times New Roman" w:cs="Times New Roman"/>
          <w:sz w:val="20"/>
          <w:szCs w:val="20"/>
        </w:rPr>
        <w:t>Zuck</w:t>
      </w:r>
      <w:proofErr w:type="spellEnd"/>
      <w:r w:rsidRPr="008F3AE8">
        <w:rPr>
          <w:rFonts w:ascii="Times New Roman" w:hAnsi="Times New Roman" w:cs="Times New Roman"/>
          <w:sz w:val="20"/>
          <w:szCs w:val="20"/>
        </w:rPr>
        <w:t>, vol. 2 (Wheaton, IL: Victor Books, 1985), 354.</w:t>
      </w:r>
    </w:p>
  </w:footnote>
  <w:footnote w:id="3">
    <w:p w14:paraId="6CF870EE" w14:textId="0BDB313C" w:rsidR="001E66DF" w:rsidRPr="008F3AE8" w:rsidRDefault="001E66DF" w:rsidP="001E66DF">
      <w:pPr>
        <w:rPr>
          <w:rFonts w:ascii="Times New Roman" w:hAnsi="Times New Roman" w:cs="Times New Roman"/>
          <w:sz w:val="20"/>
          <w:szCs w:val="20"/>
        </w:rPr>
      </w:pPr>
      <w:r w:rsidRPr="008F3AE8">
        <w:rPr>
          <w:rFonts w:ascii="Times New Roman" w:hAnsi="Times New Roman" w:cs="Times New Roman"/>
          <w:sz w:val="20"/>
          <w:szCs w:val="20"/>
          <w:vertAlign w:val="superscript"/>
        </w:rPr>
        <w:footnoteRef/>
      </w:r>
      <w:r w:rsidRPr="008F3AE8">
        <w:rPr>
          <w:rFonts w:ascii="Times New Roman" w:hAnsi="Times New Roman" w:cs="Times New Roman"/>
          <w:sz w:val="20"/>
          <w:szCs w:val="20"/>
        </w:rPr>
        <w:t xml:space="preserve"> David G. Peterson, </w:t>
      </w:r>
      <w:r w:rsidRPr="008F3AE8">
        <w:rPr>
          <w:rFonts w:ascii="Times New Roman" w:hAnsi="Times New Roman" w:cs="Times New Roman"/>
          <w:i/>
          <w:sz w:val="20"/>
          <w:szCs w:val="20"/>
          <w:u w:val="single"/>
        </w:rPr>
        <w:t>The Acts of the Apostles</w:t>
      </w:r>
      <w:r w:rsidRPr="008F3AE8">
        <w:rPr>
          <w:rFonts w:ascii="Times New Roman" w:hAnsi="Times New Roman" w:cs="Times New Roman"/>
          <w:sz w:val="20"/>
          <w:szCs w:val="20"/>
        </w:rPr>
        <w:t>, The Pillar New Testament Commentary (Grand Rapids, MI; Nottingham, England: William B. Eerdmans Publishing Company, 2009), 109.</w:t>
      </w:r>
    </w:p>
  </w:footnote>
  <w:footnote w:id="4">
    <w:p w14:paraId="30A99449" w14:textId="083131B4" w:rsidR="00771EC0" w:rsidRPr="008F3AE8" w:rsidRDefault="00771EC0" w:rsidP="00771EC0">
      <w:pPr>
        <w:rPr>
          <w:rFonts w:ascii="Times New Roman" w:hAnsi="Times New Roman" w:cs="Times New Roman"/>
          <w:sz w:val="20"/>
          <w:szCs w:val="20"/>
        </w:rPr>
      </w:pPr>
      <w:r w:rsidRPr="008F3AE8">
        <w:rPr>
          <w:rFonts w:ascii="Times New Roman" w:hAnsi="Times New Roman" w:cs="Times New Roman"/>
          <w:sz w:val="20"/>
          <w:szCs w:val="20"/>
          <w:vertAlign w:val="superscript"/>
        </w:rPr>
        <w:footnoteRef/>
      </w:r>
      <w:r w:rsidRPr="008F3AE8">
        <w:rPr>
          <w:rFonts w:ascii="Times New Roman" w:hAnsi="Times New Roman" w:cs="Times New Roman"/>
          <w:sz w:val="20"/>
          <w:szCs w:val="20"/>
        </w:rPr>
        <w:t xml:space="preserve"> Darrell L. Bock, </w:t>
      </w:r>
      <w:r w:rsidRPr="008F3AE8">
        <w:rPr>
          <w:rFonts w:ascii="Times New Roman" w:hAnsi="Times New Roman" w:cs="Times New Roman"/>
          <w:i/>
          <w:sz w:val="20"/>
          <w:szCs w:val="20"/>
          <w:u w:val="single"/>
        </w:rPr>
        <w:t>Acts</w:t>
      </w:r>
      <w:r w:rsidRPr="008F3AE8">
        <w:rPr>
          <w:rFonts w:ascii="Times New Roman" w:hAnsi="Times New Roman" w:cs="Times New Roman"/>
          <w:sz w:val="20"/>
          <w:szCs w:val="20"/>
        </w:rPr>
        <w:t>, Baker Exegetical Commentary on the New Testament (Grand Rapids, MI: Baker Academic, 2007), 63.</w:t>
      </w:r>
    </w:p>
  </w:footnote>
  <w:footnote w:id="5">
    <w:p w14:paraId="34BFC22D" w14:textId="25EFBE0D" w:rsidR="00771EC0" w:rsidRDefault="00771EC0" w:rsidP="00771EC0">
      <w:r w:rsidRPr="008F3AE8">
        <w:rPr>
          <w:rFonts w:ascii="Times New Roman" w:hAnsi="Times New Roman" w:cs="Times New Roman"/>
          <w:sz w:val="20"/>
          <w:szCs w:val="20"/>
          <w:vertAlign w:val="superscript"/>
        </w:rPr>
        <w:footnoteRef/>
      </w:r>
      <w:r w:rsidRPr="008F3AE8">
        <w:rPr>
          <w:rFonts w:ascii="Times New Roman" w:hAnsi="Times New Roman" w:cs="Times New Roman"/>
          <w:sz w:val="20"/>
          <w:szCs w:val="20"/>
        </w:rPr>
        <w:t xml:space="preserve"> John F. MacArthur Jr., </w:t>
      </w:r>
      <w:r w:rsidRPr="008F3AE8">
        <w:rPr>
          <w:rFonts w:ascii="Times New Roman" w:hAnsi="Times New Roman" w:cs="Times New Roman"/>
          <w:i/>
          <w:sz w:val="20"/>
          <w:szCs w:val="20"/>
          <w:u w:val="single"/>
        </w:rPr>
        <w:t>Acts</w:t>
      </w:r>
      <w:r w:rsidRPr="008F3AE8">
        <w:rPr>
          <w:rFonts w:ascii="Times New Roman" w:hAnsi="Times New Roman" w:cs="Times New Roman"/>
          <w:sz w:val="20"/>
          <w:szCs w:val="20"/>
        </w:rPr>
        <w:t>, vol. 1, MacArthur New Testament Commentary (Chicago: Moody Press, 1994), 20.</w:t>
      </w:r>
    </w:p>
  </w:footnote>
  <w:footnote w:id="6">
    <w:p w14:paraId="44A9BA6F" w14:textId="77777777" w:rsidR="00642D02" w:rsidRPr="005C795B" w:rsidRDefault="00642D02" w:rsidP="00642D02">
      <w:pPr>
        <w:rPr>
          <w:rFonts w:ascii="Times New Roman" w:hAnsi="Times New Roman" w:cs="Times New Roman"/>
          <w:sz w:val="20"/>
          <w:szCs w:val="20"/>
        </w:rPr>
      </w:pPr>
      <w:r w:rsidRPr="005C795B">
        <w:rPr>
          <w:rFonts w:ascii="Times New Roman" w:hAnsi="Times New Roman" w:cs="Times New Roman"/>
          <w:sz w:val="20"/>
          <w:szCs w:val="20"/>
          <w:vertAlign w:val="superscript"/>
        </w:rPr>
        <w:footnoteRef/>
      </w:r>
      <w:r w:rsidRPr="005C795B">
        <w:rPr>
          <w:rFonts w:ascii="Times New Roman" w:hAnsi="Times New Roman" w:cs="Times New Roman"/>
          <w:sz w:val="20"/>
          <w:szCs w:val="20"/>
        </w:rPr>
        <w:t xml:space="preserve"> David G. Peterson, </w:t>
      </w:r>
      <w:r w:rsidRPr="005C795B">
        <w:rPr>
          <w:rFonts w:ascii="Times New Roman" w:hAnsi="Times New Roman" w:cs="Times New Roman"/>
          <w:i/>
          <w:sz w:val="20"/>
          <w:szCs w:val="20"/>
          <w:u w:val="single"/>
        </w:rPr>
        <w:t>The Acts of the Apostles</w:t>
      </w:r>
      <w:r w:rsidRPr="005C795B">
        <w:rPr>
          <w:rFonts w:ascii="Times New Roman" w:hAnsi="Times New Roman" w:cs="Times New Roman"/>
          <w:sz w:val="20"/>
          <w:szCs w:val="20"/>
        </w:rPr>
        <w:t>, The Pillar New Testament Commentary (Grand Rapids, MI; Nottingham, England: William B. Eerdmans Publishing Company, 2009), 110–111.</w:t>
      </w:r>
    </w:p>
  </w:footnote>
  <w:footnote w:id="7">
    <w:p w14:paraId="126C3F2E" w14:textId="5E5F2F60" w:rsidR="00642D02" w:rsidRPr="005C795B" w:rsidRDefault="00642D02" w:rsidP="00642D02">
      <w:pPr>
        <w:rPr>
          <w:rFonts w:ascii="Times New Roman" w:hAnsi="Times New Roman" w:cs="Times New Roman"/>
          <w:sz w:val="20"/>
          <w:szCs w:val="20"/>
        </w:rPr>
      </w:pPr>
      <w:r w:rsidRPr="005C795B">
        <w:rPr>
          <w:rFonts w:ascii="Times New Roman" w:hAnsi="Times New Roman" w:cs="Times New Roman"/>
          <w:sz w:val="20"/>
          <w:szCs w:val="20"/>
          <w:vertAlign w:val="superscript"/>
        </w:rPr>
        <w:footnoteRef/>
      </w:r>
      <w:r w:rsidRPr="005C795B">
        <w:rPr>
          <w:rFonts w:ascii="Times New Roman" w:hAnsi="Times New Roman" w:cs="Times New Roman"/>
          <w:sz w:val="20"/>
          <w:szCs w:val="20"/>
        </w:rPr>
        <w:t xml:space="preserve"> Bock, 63.</w:t>
      </w:r>
    </w:p>
  </w:footnote>
  <w:footnote w:id="8">
    <w:p w14:paraId="3FCEDEBD" w14:textId="04A94F0B" w:rsidR="00382C69" w:rsidRPr="005C795B" w:rsidRDefault="00382C69" w:rsidP="00382C69">
      <w:pPr>
        <w:rPr>
          <w:rFonts w:ascii="Times New Roman" w:hAnsi="Times New Roman" w:cs="Times New Roman"/>
          <w:sz w:val="20"/>
          <w:szCs w:val="20"/>
        </w:rPr>
      </w:pPr>
      <w:r w:rsidRPr="005C795B">
        <w:rPr>
          <w:rFonts w:ascii="Times New Roman" w:hAnsi="Times New Roman" w:cs="Times New Roman"/>
          <w:sz w:val="20"/>
          <w:szCs w:val="20"/>
          <w:vertAlign w:val="superscript"/>
        </w:rPr>
        <w:footnoteRef/>
      </w:r>
      <w:r w:rsidRPr="005C795B">
        <w:rPr>
          <w:rFonts w:ascii="Times New Roman" w:hAnsi="Times New Roman" w:cs="Times New Roman"/>
          <w:sz w:val="20"/>
          <w:szCs w:val="20"/>
        </w:rPr>
        <w:t xml:space="preserve"> Peterson, 111.</w:t>
      </w:r>
    </w:p>
  </w:footnote>
  <w:footnote w:id="9">
    <w:p w14:paraId="3666FBEA" w14:textId="06489F1F" w:rsidR="005C795B" w:rsidRDefault="005C795B" w:rsidP="005C795B">
      <w:r w:rsidRPr="005C795B">
        <w:rPr>
          <w:rFonts w:ascii="Times New Roman" w:hAnsi="Times New Roman" w:cs="Times New Roman"/>
          <w:sz w:val="20"/>
          <w:szCs w:val="20"/>
          <w:vertAlign w:val="superscript"/>
        </w:rPr>
        <w:footnoteRef/>
      </w:r>
      <w:r w:rsidRPr="005C795B">
        <w:rPr>
          <w:rFonts w:ascii="Times New Roman" w:hAnsi="Times New Roman" w:cs="Times New Roman"/>
          <w:sz w:val="20"/>
          <w:szCs w:val="20"/>
        </w:rPr>
        <w:t xml:space="preserve"> John B. Polhill, </w:t>
      </w:r>
      <w:r w:rsidRPr="005C795B">
        <w:rPr>
          <w:rFonts w:ascii="Times New Roman" w:hAnsi="Times New Roman" w:cs="Times New Roman"/>
          <w:i/>
          <w:sz w:val="20"/>
          <w:szCs w:val="20"/>
          <w:u w:val="single"/>
        </w:rPr>
        <w:t>Acts</w:t>
      </w:r>
      <w:r w:rsidRPr="005C795B">
        <w:rPr>
          <w:rFonts w:ascii="Times New Roman" w:hAnsi="Times New Roman" w:cs="Times New Roman"/>
          <w:sz w:val="20"/>
          <w:szCs w:val="20"/>
        </w:rPr>
        <w:t>, vol. 26, The New American Commentary (Nashville: Broadman &amp; Holman Publishers, 1992), 86.</w:t>
      </w:r>
    </w:p>
  </w:footnote>
  <w:footnote w:id="10">
    <w:p w14:paraId="6BDB89B4" w14:textId="5B361F5E" w:rsidR="00512E6A" w:rsidRPr="00512E6A" w:rsidRDefault="00512E6A" w:rsidP="00512E6A">
      <w:pPr>
        <w:rPr>
          <w:rFonts w:ascii="Times New Roman" w:hAnsi="Times New Roman" w:cs="Times New Roman"/>
          <w:sz w:val="20"/>
          <w:szCs w:val="20"/>
        </w:rPr>
      </w:pPr>
      <w:r w:rsidRPr="00512E6A">
        <w:rPr>
          <w:rFonts w:ascii="Times New Roman" w:hAnsi="Times New Roman" w:cs="Times New Roman"/>
          <w:sz w:val="20"/>
          <w:szCs w:val="20"/>
          <w:vertAlign w:val="superscript"/>
        </w:rPr>
        <w:footnoteRef/>
      </w:r>
      <w:r w:rsidRPr="00512E6A">
        <w:rPr>
          <w:rFonts w:ascii="Times New Roman" w:hAnsi="Times New Roman" w:cs="Times New Roman"/>
          <w:sz w:val="20"/>
          <w:szCs w:val="20"/>
        </w:rPr>
        <w:t xml:space="preserve"> Polhill, 86.</w:t>
      </w:r>
    </w:p>
  </w:footnote>
  <w:footnote w:id="11">
    <w:p w14:paraId="3C34AC79" w14:textId="652D14BD" w:rsidR="00512E6A" w:rsidRDefault="00512E6A" w:rsidP="00512E6A">
      <w:r w:rsidRPr="00512E6A">
        <w:rPr>
          <w:rFonts w:ascii="Times New Roman" w:hAnsi="Times New Roman" w:cs="Times New Roman"/>
          <w:sz w:val="20"/>
          <w:szCs w:val="20"/>
          <w:vertAlign w:val="superscript"/>
        </w:rPr>
        <w:footnoteRef/>
      </w:r>
      <w:r w:rsidRPr="00512E6A">
        <w:rPr>
          <w:rFonts w:ascii="Times New Roman" w:hAnsi="Times New Roman" w:cs="Times New Roman"/>
          <w:sz w:val="20"/>
          <w:szCs w:val="20"/>
        </w:rPr>
        <w:t xml:space="preserve"> Darrell L. Bock, </w:t>
      </w:r>
      <w:r w:rsidRPr="00512E6A">
        <w:rPr>
          <w:rFonts w:ascii="Times New Roman" w:hAnsi="Times New Roman" w:cs="Times New Roman"/>
          <w:i/>
          <w:sz w:val="20"/>
          <w:szCs w:val="20"/>
          <w:u w:val="single"/>
        </w:rPr>
        <w:t>A Theology of Luke and Acts: Biblical Theology of the New Testament</w:t>
      </w:r>
      <w:r w:rsidRPr="00512E6A">
        <w:rPr>
          <w:rFonts w:ascii="Times New Roman" w:hAnsi="Times New Roman" w:cs="Times New Roman"/>
          <w:sz w:val="20"/>
          <w:szCs w:val="20"/>
        </w:rPr>
        <w:t xml:space="preserve">, ed. Andreas J. Köstenberger, </w:t>
      </w:r>
      <w:r>
        <w:rPr>
          <w:rFonts w:ascii="Times New Roman" w:hAnsi="Times New Roman" w:cs="Times New Roman"/>
          <w:sz w:val="20"/>
          <w:szCs w:val="20"/>
        </w:rPr>
        <w:t>Biblical</w:t>
      </w:r>
      <w:r w:rsidRPr="00512E6A">
        <w:rPr>
          <w:rFonts w:ascii="Times New Roman" w:hAnsi="Times New Roman" w:cs="Times New Roman"/>
          <w:sz w:val="20"/>
          <w:szCs w:val="20"/>
        </w:rPr>
        <w:t xml:space="preserve"> Theology of the New Testament (Grand Rapids, MI: Zondervan, 2012), 80.</w:t>
      </w:r>
    </w:p>
  </w:footnote>
  <w:footnote w:id="12">
    <w:p w14:paraId="64EEE235" w14:textId="7640FFF1" w:rsidR="00CA70CB" w:rsidRPr="00330742" w:rsidRDefault="00CA70CB" w:rsidP="00CA70CB">
      <w:pPr>
        <w:rPr>
          <w:rFonts w:ascii="Times New Roman" w:hAnsi="Times New Roman" w:cs="Times New Roman"/>
          <w:sz w:val="20"/>
          <w:szCs w:val="20"/>
        </w:rPr>
      </w:pPr>
      <w:r w:rsidRPr="00330742">
        <w:rPr>
          <w:rFonts w:ascii="Times New Roman" w:hAnsi="Times New Roman" w:cs="Times New Roman"/>
          <w:sz w:val="20"/>
          <w:szCs w:val="20"/>
          <w:vertAlign w:val="superscript"/>
        </w:rPr>
        <w:footnoteRef/>
      </w:r>
      <w:r w:rsidRPr="00330742">
        <w:rPr>
          <w:rFonts w:ascii="Times New Roman" w:hAnsi="Times New Roman" w:cs="Times New Roman"/>
          <w:sz w:val="20"/>
          <w:szCs w:val="20"/>
        </w:rPr>
        <w:t xml:space="preserve"> Simon J. Kistemaker and William Hendriksen, </w:t>
      </w:r>
      <w:r w:rsidRPr="00330742">
        <w:rPr>
          <w:rFonts w:ascii="Times New Roman" w:hAnsi="Times New Roman" w:cs="Times New Roman"/>
          <w:i/>
          <w:sz w:val="20"/>
          <w:szCs w:val="20"/>
          <w:u w:val="single"/>
        </w:rPr>
        <w:t>Exposition of the Acts of the Apostles</w:t>
      </w:r>
      <w:r w:rsidRPr="00330742">
        <w:rPr>
          <w:rFonts w:ascii="Times New Roman" w:hAnsi="Times New Roman" w:cs="Times New Roman"/>
          <w:sz w:val="20"/>
          <w:szCs w:val="20"/>
        </w:rPr>
        <w:t>, vol. 17, New Testament Commentary (Grand Rapids: Baker Book House, 1953–2001), 55.</w:t>
      </w:r>
    </w:p>
  </w:footnote>
  <w:footnote w:id="13">
    <w:p w14:paraId="018D2758" w14:textId="1CB032F8" w:rsidR="00CA70CB" w:rsidRPr="00902B99" w:rsidRDefault="00CA70CB" w:rsidP="00CA70CB">
      <w:pPr>
        <w:rPr>
          <w:rFonts w:ascii="Times New Roman" w:hAnsi="Times New Roman" w:cs="Times New Roman"/>
          <w:sz w:val="20"/>
          <w:szCs w:val="20"/>
        </w:rPr>
      </w:pPr>
      <w:r w:rsidRPr="00902B99">
        <w:rPr>
          <w:rFonts w:ascii="Times New Roman" w:hAnsi="Times New Roman" w:cs="Times New Roman"/>
          <w:sz w:val="20"/>
          <w:szCs w:val="20"/>
          <w:vertAlign w:val="superscript"/>
        </w:rPr>
        <w:footnoteRef/>
      </w:r>
      <w:r w:rsidRPr="00902B99">
        <w:rPr>
          <w:rFonts w:ascii="Times New Roman" w:hAnsi="Times New Roman" w:cs="Times New Roman"/>
          <w:sz w:val="20"/>
          <w:szCs w:val="20"/>
        </w:rPr>
        <w:t xml:space="preserve"> </w:t>
      </w:r>
      <w:proofErr w:type="spellStart"/>
      <w:r w:rsidRPr="00902B99">
        <w:rPr>
          <w:rFonts w:ascii="Times New Roman" w:hAnsi="Times New Roman" w:cs="Times New Roman"/>
          <w:sz w:val="20"/>
          <w:szCs w:val="20"/>
        </w:rPr>
        <w:t>Eckhard</w:t>
      </w:r>
      <w:proofErr w:type="spellEnd"/>
      <w:r w:rsidRPr="00902B99">
        <w:rPr>
          <w:rFonts w:ascii="Times New Roman" w:hAnsi="Times New Roman" w:cs="Times New Roman"/>
          <w:sz w:val="20"/>
          <w:szCs w:val="20"/>
        </w:rPr>
        <w:t xml:space="preserve"> J. Schnabel, </w:t>
      </w:r>
      <w:r w:rsidRPr="00902B99">
        <w:rPr>
          <w:rFonts w:ascii="Times New Roman" w:hAnsi="Times New Roman" w:cs="Times New Roman"/>
          <w:i/>
          <w:sz w:val="20"/>
          <w:szCs w:val="20"/>
          <w:u w:val="single"/>
        </w:rPr>
        <w:t>Acts</w:t>
      </w:r>
      <w:r w:rsidRPr="00902B99">
        <w:rPr>
          <w:rFonts w:ascii="Times New Roman" w:hAnsi="Times New Roman" w:cs="Times New Roman"/>
          <w:sz w:val="20"/>
          <w:szCs w:val="20"/>
        </w:rPr>
        <w:t>, Expanded Digital Edition., Zondervan Exegetical Commentary on the New Testament (Grand Rapids, MI: Zondervan, 2012), 80.</w:t>
      </w:r>
    </w:p>
  </w:footnote>
  <w:footnote w:id="14">
    <w:p w14:paraId="624FA434" w14:textId="35F9B6F9" w:rsidR="00CA70CB" w:rsidRPr="00902B99" w:rsidRDefault="00CA70CB" w:rsidP="00CA70CB">
      <w:pPr>
        <w:rPr>
          <w:rFonts w:ascii="Times New Roman" w:hAnsi="Times New Roman" w:cs="Times New Roman"/>
          <w:sz w:val="20"/>
          <w:szCs w:val="20"/>
        </w:rPr>
      </w:pPr>
      <w:r w:rsidRPr="00902B99">
        <w:rPr>
          <w:rFonts w:ascii="Times New Roman" w:hAnsi="Times New Roman" w:cs="Times New Roman"/>
          <w:sz w:val="20"/>
          <w:szCs w:val="20"/>
          <w:vertAlign w:val="superscript"/>
        </w:rPr>
        <w:footnoteRef/>
      </w:r>
      <w:r w:rsidRPr="00902B99">
        <w:rPr>
          <w:rFonts w:ascii="Times New Roman" w:hAnsi="Times New Roman" w:cs="Times New Roman"/>
          <w:sz w:val="20"/>
          <w:szCs w:val="20"/>
        </w:rPr>
        <w:t xml:space="preserve"> Peterson, 115.</w:t>
      </w:r>
    </w:p>
  </w:footnote>
  <w:footnote w:id="15">
    <w:p w14:paraId="511928E7" w14:textId="6C0D0A3B" w:rsidR="00902B99" w:rsidRPr="007925FE" w:rsidRDefault="00902B99" w:rsidP="00902B99">
      <w:pPr>
        <w:rPr>
          <w:rFonts w:ascii="Times New Roman" w:hAnsi="Times New Roman" w:cs="Times New Roman"/>
          <w:sz w:val="20"/>
          <w:szCs w:val="20"/>
        </w:rPr>
      </w:pPr>
      <w:r w:rsidRPr="007925FE">
        <w:rPr>
          <w:rFonts w:ascii="Times New Roman" w:hAnsi="Times New Roman" w:cs="Times New Roman"/>
          <w:sz w:val="20"/>
          <w:szCs w:val="20"/>
          <w:vertAlign w:val="superscript"/>
        </w:rPr>
        <w:footnoteRef/>
      </w:r>
      <w:r w:rsidRPr="007925FE">
        <w:rPr>
          <w:rFonts w:ascii="Times New Roman" w:hAnsi="Times New Roman" w:cs="Times New Roman"/>
          <w:sz w:val="20"/>
          <w:szCs w:val="20"/>
        </w:rPr>
        <w:t xml:space="preserve"> Bock, 68.</w:t>
      </w:r>
    </w:p>
  </w:footnote>
  <w:footnote w:id="16">
    <w:p w14:paraId="4BF89707" w14:textId="5EA817DA" w:rsidR="007925FE" w:rsidRDefault="007925FE" w:rsidP="007925FE">
      <w:r w:rsidRPr="007925FE">
        <w:rPr>
          <w:rFonts w:ascii="Times New Roman" w:hAnsi="Times New Roman" w:cs="Times New Roman"/>
          <w:sz w:val="20"/>
          <w:szCs w:val="20"/>
          <w:vertAlign w:val="superscript"/>
        </w:rPr>
        <w:footnoteRef/>
      </w:r>
      <w:r w:rsidRPr="007925FE">
        <w:rPr>
          <w:rFonts w:ascii="Times New Roman" w:hAnsi="Times New Roman" w:cs="Times New Roman"/>
          <w:sz w:val="20"/>
          <w:szCs w:val="20"/>
        </w:rPr>
        <w:t xml:space="preserve"> Peterson, 115.</w:t>
      </w:r>
    </w:p>
  </w:footnote>
  <w:footnote w:id="17">
    <w:p w14:paraId="7168F9A1" w14:textId="28630BAA" w:rsidR="007925FE" w:rsidRPr="007925FE" w:rsidRDefault="007925FE" w:rsidP="007925FE">
      <w:pPr>
        <w:rPr>
          <w:rFonts w:ascii="Times New Roman" w:hAnsi="Times New Roman" w:cs="Times New Roman"/>
          <w:sz w:val="20"/>
          <w:szCs w:val="20"/>
        </w:rPr>
      </w:pPr>
      <w:r w:rsidRPr="007925FE">
        <w:rPr>
          <w:rFonts w:ascii="Times New Roman" w:hAnsi="Times New Roman" w:cs="Times New Roman"/>
          <w:sz w:val="20"/>
          <w:szCs w:val="20"/>
          <w:vertAlign w:val="superscript"/>
        </w:rPr>
        <w:footnoteRef/>
      </w:r>
      <w:r w:rsidRPr="007925FE">
        <w:rPr>
          <w:rFonts w:ascii="Times New Roman" w:hAnsi="Times New Roman" w:cs="Times New Roman"/>
          <w:sz w:val="20"/>
          <w:szCs w:val="20"/>
        </w:rPr>
        <w:t xml:space="preserve"> Polhill, 87.</w:t>
      </w:r>
    </w:p>
  </w:footnote>
  <w:footnote w:id="18">
    <w:p w14:paraId="3DA8F44B" w14:textId="77777777" w:rsidR="007F3C51" w:rsidRPr="007F3C51" w:rsidRDefault="007F3C51" w:rsidP="007F3C51">
      <w:pPr>
        <w:rPr>
          <w:rFonts w:ascii="Times New Roman" w:hAnsi="Times New Roman" w:cs="Times New Roman"/>
          <w:sz w:val="20"/>
          <w:szCs w:val="20"/>
        </w:rPr>
      </w:pPr>
      <w:r w:rsidRPr="007F3C51">
        <w:rPr>
          <w:rFonts w:ascii="Times New Roman" w:hAnsi="Times New Roman" w:cs="Times New Roman"/>
          <w:sz w:val="20"/>
          <w:szCs w:val="20"/>
          <w:vertAlign w:val="superscript"/>
        </w:rPr>
        <w:footnoteRef/>
      </w:r>
      <w:r w:rsidRPr="007F3C51">
        <w:rPr>
          <w:rFonts w:ascii="Times New Roman" w:hAnsi="Times New Roman" w:cs="Times New Roman"/>
          <w:sz w:val="20"/>
          <w:szCs w:val="20"/>
        </w:rPr>
        <w:t xml:space="preserve"> </w:t>
      </w:r>
      <w:proofErr w:type="spellStart"/>
      <w:r w:rsidRPr="007F3C51">
        <w:rPr>
          <w:rFonts w:ascii="Times New Roman" w:hAnsi="Times New Roman" w:cs="Times New Roman"/>
          <w:sz w:val="20"/>
          <w:szCs w:val="20"/>
        </w:rPr>
        <w:t>Mikeal</w:t>
      </w:r>
      <w:proofErr w:type="spellEnd"/>
      <w:r w:rsidRPr="007F3C51">
        <w:rPr>
          <w:rFonts w:ascii="Times New Roman" w:hAnsi="Times New Roman" w:cs="Times New Roman"/>
          <w:sz w:val="20"/>
          <w:szCs w:val="20"/>
        </w:rPr>
        <w:t xml:space="preserve"> C. Parsons, </w:t>
      </w:r>
      <w:hyperlink r:id="rId1" w:history="1">
        <w:r w:rsidRPr="007F3C51">
          <w:rPr>
            <w:rFonts w:ascii="Times New Roman" w:hAnsi="Times New Roman" w:cs="Times New Roman"/>
            <w:i/>
            <w:sz w:val="20"/>
            <w:szCs w:val="20"/>
            <w:u w:val="single"/>
          </w:rPr>
          <w:t>Acts</w:t>
        </w:r>
      </w:hyperlink>
      <w:r w:rsidRPr="007F3C51">
        <w:rPr>
          <w:rFonts w:ascii="Times New Roman" w:hAnsi="Times New Roman" w:cs="Times New Roman"/>
          <w:sz w:val="20"/>
          <w:szCs w:val="20"/>
        </w:rPr>
        <w:t>, Paideia Commentaries on The New Testament (Grand Rapids, MI: Baker Academic, 2008), 29.</w:t>
      </w:r>
    </w:p>
  </w:footnote>
  <w:footnote w:id="19">
    <w:p w14:paraId="2E8EDB28" w14:textId="68CB46E9" w:rsidR="007F3C51" w:rsidRPr="007F3C51" w:rsidRDefault="007F3C51" w:rsidP="007F3C51">
      <w:pPr>
        <w:rPr>
          <w:rFonts w:ascii="Times New Roman" w:hAnsi="Times New Roman" w:cs="Times New Roman"/>
          <w:sz w:val="20"/>
          <w:szCs w:val="20"/>
        </w:rPr>
      </w:pPr>
      <w:r w:rsidRPr="007F3C51">
        <w:rPr>
          <w:rFonts w:ascii="Times New Roman" w:hAnsi="Times New Roman" w:cs="Times New Roman"/>
          <w:sz w:val="20"/>
          <w:szCs w:val="20"/>
          <w:vertAlign w:val="superscript"/>
        </w:rPr>
        <w:footnoteRef/>
      </w:r>
      <w:r w:rsidRPr="007F3C51">
        <w:rPr>
          <w:rFonts w:ascii="Times New Roman" w:hAnsi="Times New Roman" w:cs="Times New Roman"/>
          <w:sz w:val="20"/>
          <w:szCs w:val="20"/>
        </w:rPr>
        <w:t xml:space="preserve"> Toussaint, 354.</w:t>
      </w:r>
    </w:p>
  </w:footnote>
  <w:footnote w:id="20">
    <w:p w14:paraId="43DB6B0D" w14:textId="62D952E7" w:rsidR="00C53077" w:rsidRPr="00C53077" w:rsidRDefault="00C53077" w:rsidP="00C53077">
      <w:pPr>
        <w:rPr>
          <w:rFonts w:ascii="Times New Roman" w:hAnsi="Times New Roman" w:cs="Times New Roman"/>
          <w:sz w:val="20"/>
          <w:szCs w:val="20"/>
        </w:rPr>
      </w:pPr>
      <w:r w:rsidRPr="00C53077">
        <w:rPr>
          <w:rFonts w:ascii="Times New Roman" w:hAnsi="Times New Roman" w:cs="Times New Roman"/>
          <w:sz w:val="20"/>
          <w:szCs w:val="20"/>
          <w:vertAlign w:val="superscript"/>
        </w:rPr>
        <w:footnoteRef/>
      </w:r>
      <w:r w:rsidRPr="00C53077">
        <w:rPr>
          <w:rFonts w:ascii="Times New Roman" w:hAnsi="Times New Roman" w:cs="Times New Roman"/>
          <w:sz w:val="20"/>
          <w:szCs w:val="20"/>
        </w:rPr>
        <w:t xml:space="preserve"> I. Howard Marshall, </w:t>
      </w:r>
      <w:r w:rsidRPr="00C53077">
        <w:rPr>
          <w:rFonts w:ascii="Times New Roman" w:hAnsi="Times New Roman" w:cs="Times New Roman"/>
          <w:i/>
          <w:sz w:val="20"/>
          <w:szCs w:val="20"/>
          <w:u w:val="single"/>
        </w:rPr>
        <w:t>Acts: An Introduction and Commentary</w:t>
      </w:r>
      <w:r w:rsidRPr="00C53077">
        <w:rPr>
          <w:rFonts w:ascii="Times New Roman" w:hAnsi="Times New Roman" w:cs="Times New Roman"/>
          <w:sz w:val="20"/>
          <w:szCs w:val="20"/>
        </w:rPr>
        <w:t>, vol. 5, Tyndale New Testament Commentaries (Downers Grove, IL: InterVarsity Press, 1980), 66.</w:t>
      </w:r>
    </w:p>
  </w:footnote>
  <w:footnote w:id="21">
    <w:p w14:paraId="12C6645B" w14:textId="733E75EB" w:rsidR="007F3C51" w:rsidRPr="007F3C51" w:rsidRDefault="007F3C51" w:rsidP="007F3C51">
      <w:pPr>
        <w:rPr>
          <w:rFonts w:ascii="Times New Roman" w:hAnsi="Times New Roman" w:cs="Times New Roman"/>
          <w:sz w:val="20"/>
          <w:szCs w:val="20"/>
        </w:rPr>
      </w:pPr>
      <w:r w:rsidRPr="007F3C51">
        <w:rPr>
          <w:rFonts w:ascii="Times New Roman" w:hAnsi="Times New Roman" w:cs="Times New Roman"/>
          <w:sz w:val="20"/>
          <w:szCs w:val="20"/>
          <w:vertAlign w:val="superscript"/>
        </w:rPr>
        <w:footnoteRef/>
      </w:r>
      <w:r w:rsidRPr="007F3C51">
        <w:rPr>
          <w:rFonts w:ascii="Times New Roman" w:hAnsi="Times New Roman" w:cs="Times New Roman"/>
          <w:sz w:val="20"/>
          <w:szCs w:val="20"/>
        </w:rPr>
        <w:t xml:space="preserve"> Peterson, 116.</w:t>
      </w:r>
    </w:p>
  </w:footnote>
  <w:footnote w:id="22">
    <w:p w14:paraId="74B22132" w14:textId="514DBA7C" w:rsidR="007F3C51" w:rsidRDefault="007F3C51" w:rsidP="007F3C51">
      <w:r w:rsidRPr="007F3C51">
        <w:rPr>
          <w:rFonts w:ascii="Times New Roman" w:hAnsi="Times New Roman" w:cs="Times New Roman"/>
          <w:sz w:val="20"/>
          <w:szCs w:val="20"/>
          <w:vertAlign w:val="superscript"/>
        </w:rPr>
        <w:footnoteRef/>
      </w:r>
      <w:r w:rsidRPr="007F3C51">
        <w:rPr>
          <w:rFonts w:ascii="Times New Roman" w:hAnsi="Times New Roman" w:cs="Times New Roman"/>
          <w:sz w:val="20"/>
          <w:szCs w:val="20"/>
        </w:rPr>
        <w:t xml:space="preserve"> Kistemaker and Hendriksen, 58.</w:t>
      </w:r>
    </w:p>
  </w:footnote>
  <w:footnote w:id="23">
    <w:p w14:paraId="60869213" w14:textId="60D74C10" w:rsidR="00B544AA" w:rsidRPr="00EC4901" w:rsidRDefault="00B544AA" w:rsidP="00B544AA">
      <w:pPr>
        <w:rPr>
          <w:rFonts w:ascii="Times New Roman" w:hAnsi="Times New Roman" w:cs="Times New Roman"/>
          <w:sz w:val="20"/>
          <w:szCs w:val="20"/>
        </w:rPr>
      </w:pPr>
      <w:r w:rsidRPr="00EC4901">
        <w:rPr>
          <w:rFonts w:ascii="Times New Roman" w:hAnsi="Times New Roman" w:cs="Times New Roman"/>
          <w:sz w:val="20"/>
          <w:szCs w:val="20"/>
          <w:vertAlign w:val="superscript"/>
        </w:rPr>
        <w:footnoteRef/>
      </w:r>
      <w:r w:rsidRPr="00EC4901">
        <w:rPr>
          <w:rFonts w:ascii="Times New Roman" w:hAnsi="Times New Roman" w:cs="Times New Roman"/>
          <w:sz w:val="20"/>
          <w:szCs w:val="20"/>
        </w:rPr>
        <w:t xml:space="preserve"> Schnabel, 82.</w:t>
      </w:r>
    </w:p>
  </w:footnote>
  <w:footnote w:id="24">
    <w:p w14:paraId="369E16B4" w14:textId="683CD315" w:rsidR="00C53077" w:rsidRPr="00C53077" w:rsidRDefault="00C53077" w:rsidP="00C53077">
      <w:pPr>
        <w:rPr>
          <w:rFonts w:ascii="Times New Roman" w:hAnsi="Times New Roman" w:cs="Times New Roman"/>
          <w:sz w:val="20"/>
          <w:szCs w:val="20"/>
        </w:rPr>
      </w:pPr>
      <w:r w:rsidRPr="00C53077">
        <w:rPr>
          <w:rFonts w:ascii="Times New Roman" w:hAnsi="Times New Roman" w:cs="Times New Roman"/>
          <w:sz w:val="20"/>
          <w:szCs w:val="20"/>
          <w:vertAlign w:val="superscript"/>
        </w:rPr>
        <w:footnoteRef/>
      </w:r>
      <w:r w:rsidRPr="00C53077">
        <w:rPr>
          <w:rFonts w:ascii="Times New Roman" w:hAnsi="Times New Roman" w:cs="Times New Roman"/>
          <w:sz w:val="20"/>
          <w:szCs w:val="20"/>
        </w:rPr>
        <w:t xml:space="preserve"> Belinda Cheng and Robert Stutzman, </w:t>
      </w:r>
      <w:r w:rsidRPr="00C53077">
        <w:rPr>
          <w:rFonts w:ascii="Times New Roman" w:hAnsi="Times New Roman" w:cs="Times New Roman"/>
          <w:i/>
          <w:sz w:val="20"/>
          <w:szCs w:val="20"/>
          <w:u w:val="single"/>
        </w:rPr>
        <w:t>An Exegetical Summary of Acts 1–14</w:t>
      </w:r>
      <w:r w:rsidRPr="00C53077">
        <w:rPr>
          <w:rFonts w:ascii="Times New Roman" w:hAnsi="Times New Roman" w:cs="Times New Roman"/>
          <w:sz w:val="20"/>
          <w:szCs w:val="20"/>
        </w:rPr>
        <w:t>, Exegetical Summaries (Dallas, TX: SIL International, 2017), 28.</w:t>
      </w:r>
    </w:p>
  </w:footnote>
  <w:footnote w:id="25">
    <w:p w14:paraId="3A14E285" w14:textId="3177439A" w:rsidR="00B544AA" w:rsidRPr="00B544AA" w:rsidRDefault="00B544AA" w:rsidP="00B544AA">
      <w:pPr>
        <w:rPr>
          <w:rFonts w:ascii="Times New Roman" w:hAnsi="Times New Roman" w:cs="Times New Roman"/>
          <w:sz w:val="20"/>
          <w:szCs w:val="20"/>
        </w:rPr>
      </w:pPr>
      <w:r w:rsidRPr="00B544AA">
        <w:rPr>
          <w:rFonts w:ascii="Times New Roman" w:hAnsi="Times New Roman" w:cs="Times New Roman"/>
          <w:sz w:val="20"/>
          <w:szCs w:val="20"/>
          <w:vertAlign w:val="superscript"/>
        </w:rPr>
        <w:footnoteRef/>
      </w:r>
      <w:r w:rsidRPr="00B544AA">
        <w:rPr>
          <w:rFonts w:ascii="Times New Roman" w:hAnsi="Times New Roman" w:cs="Times New Roman"/>
          <w:sz w:val="20"/>
          <w:szCs w:val="20"/>
        </w:rPr>
        <w:t xml:space="preserve"> Kistemaker and Hendriksen, 59.</w:t>
      </w:r>
    </w:p>
  </w:footnote>
  <w:footnote w:id="26">
    <w:p w14:paraId="1E8535CF" w14:textId="360376CE" w:rsidR="00B4271F" w:rsidRPr="00B4271F" w:rsidRDefault="00B4271F" w:rsidP="00B4271F">
      <w:pPr>
        <w:rPr>
          <w:rFonts w:ascii="Times New Roman" w:hAnsi="Times New Roman" w:cs="Times New Roman"/>
          <w:sz w:val="20"/>
          <w:szCs w:val="20"/>
        </w:rPr>
      </w:pPr>
      <w:r w:rsidRPr="00B4271F">
        <w:rPr>
          <w:rFonts w:ascii="Times New Roman" w:hAnsi="Times New Roman" w:cs="Times New Roman"/>
          <w:sz w:val="20"/>
          <w:szCs w:val="20"/>
          <w:vertAlign w:val="superscript"/>
        </w:rPr>
        <w:footnoteRef/>
      </w:r>
      <w:r w:rsidRPr="00B4271F">
        <w:rPr>
          <w:rFonts w:ascii="Times New Roman" w:hAnsi="Times New Roman" w:cs="Times New Roman"/>
          <w:sz w:val="20"/>
          <w:szCs w:val="20"/>
        </w:rPr>
        <w:t xml:space="preserve"> Cheng and Stutzman, 28.</w:t>
      </w:r>
    </w:p>
  </w:footnote>
  <w:footnote w:id="27">
    <w:p w14:paraId="5AAB205D" w14:textId="470EE726" w:rsidR="0068360B" w:rsidRPr="0068360B" w:rsidRDefault="0068360B" w:rsidP="0068360B">
      <w:pPr>
        <w:rPr>
          <w:rFonts w:ascii="Times New Roman" w:hAnsi="Times New Roman" w:cs="Times New Roman"/>
          <w:sz w:val="20"/>
          <w:szCs w:val="20"/>
        </w:rPr>
      </w:pPr>
      <w:r w:rsidRPr="0068360B">
        <w:rPr>
          <w:rFonts w:ascii="Times New Roman" w:hAnsi="Times New Roman" w:cs="Times New Roman"/>
          <w:sz w:val="20"/>
          <w:szCs w:val="20"/>
          <w:vertAlign w:val="superscript"/>
        </w:rPr>
        <w:footnoteRef/>
      </w:r>
      <w:r w:rsidRPr="0068360B">
        <w:rPr>
          <w:rFonts w:ascii="Times New Roman" w:hAnsi="Times New Roman" w:cs="Times New Roman"/>
          <w:sz w:val="20"/>
          <w:szCs w:val="20"/>
        </w:rPr>
        <w:t xml:space="preserve"> Polhill, 89.</w:t>
      </w:r>
    </w:p>
  </w:footnote>
  <w:footnote w:id="28">
    <w:p w14:paraId="51B7EE4D" w14:textId="685EC656" w:rsidR="0068360B" w:rsidRPr="00EC4901" w:rsidRDefault="0068360B" w:rsidP="0068360B">
      <w:pPr>
        <w:rPr>
          <w:rFonts w:ascii="Times New Roman" w:hAnsi="Times New Roman" w:cs="Times New Roman"/>
          <w:sz w:val="20"/>
          <w:szCs w:val="20"/>
        </w:rPr>
      </w:pPr>
      <w:r w:rsidRPr="00EC4901">
        <w:rPr>
          <w:rFonts w:ascii="Times New Roman" w:hAnsi="Times New Roman" w:cs="Times New Roman"/>
          <w:sz w:val="20"/>
          <w:szCs w:val="20"/>
          <w:vertAlign w:val="superscript"/>
        </w:rPr>
        <w:footnoteRef/>
      </w:r>
      <w:r w:rsidRPr="00EC4901">
        <w:rPr>
          <w:rFonts w:ascii="Times New Roman" w:hAnsi="Times New Roman" w:cs="Times New Roman"/>
          <w:sz w:val="20"/>
          <w:szCs w:val="20"/>
        </w:rPr>
        <w:t xml:space="preserve"> Schnabel, 84.</w:t>
      </w:r>
    </w:p>
  </w:footnote>
  <w:footnote w:id="29">
    <w:p w14:paraId="48B959E3" w14:textId="45473754" w:rsidR="007A182F" w:rsidRPr="007A182F" w:rsidRDefault="007A182F" w:rsidP="007A182F">
      <w:pPr>
        <w:rPr>
          <w:rFonts w:ascii="Times New Roman" w:hAnsi="Times New Roman" w:cs="Times New Roman"/>
          <w:sz w:val="20"/>
          <w:szCs w:val="20"/>
        </w:rPr>
      </w:pPr>
      <w:r w:rsidRPr="007A182F">
        <w:rPr>
          <w:rFonts w:ascii="Times New Roman" w:hAnsi="Times New Roman" w:cs="Times New Roman"/>
          <w:sz w:val="20"/>
          <w:szCs w:val="20"/>
          <w:vertAlign w:val="superscript"/>
        </w:rPr>
        <w:footnoteRef/>
      </w:r>
      <w:r w:rsidRPr="007A182F">
        <w:rPr>
          <w:rFonts w:ascii="Times New Roman" w:hAnsi="Times New Roman" w:cs="Times New Roman"/>
          <w:sz w:val="20"/>
          <w:szCs w:val="20"/>
        </w:rPr>
        <w:t xml:space="preserve"> Schnabel, 90.</w:t>
      </w:r>
    </w:p>
  </w:footnote>
  <w:footnote w:id="30">
    <w:p w14:paraId="2F187681" w14:textId="28F76831" w:rsidR="00E11CE5" w:rsidRPr="001E75BE" w:rsidRDefault="00E11CE5" w:rsidP="00E11CE5">
      <w:pPr>
        <w:rPr>
          <w:rFonts w:ascii="Times New Roman" w:hAnsi="Times New Roman" w:cs="Times New Roman"/>
          <w:sz w:val="20"/>
          <w:szCs w:val="20"/>
        </w:rPr>
      </w:pPr>
      <w:r w:rsidRPr="001E75BE">
        <w:rPr>
          <w:rFonts w:ascii="Times New Roman" w:hAnsi="Times New Roman" w:cs="Times New Roman"/>
          <w:sz w:val="20"/>
          <w:szCs w:val="20"/>
          <w:vertAlign w:val="superscript"/>
        </w:rPr>
        <w:footnoteRef/>
      </w:r>
      <w:r w:rsidRPr="001E75BE">
        <w:rPr>
          <w:rFonts w:ascii="Times New Roman" w:hAnsi="Times New Roman" w:cs="Times New Roman"/>
          <w:sz w:val="20"/>
          <w:szCs w:val="20"/>
        </w:rPr>
        <w:t xml:space="preserve"> Marshall, 67.</w:t>
      </w:r>
    </w:p>
  </w:footnote>
  <w:footnote w:id="31">
    <w:p w14:paraId="784FC7C6" w14:textId="6FC0E9F0" w:rsidR="00E11CE5" w:rsidRDefault="00E11CE5" w:rsidP="00E11CE5">
      <w:r w:rsidRPr="001E75BE">
        <w:rPr>
          <w:rFonts w:ascii="Times New Roman" w:hAnsi="Times New Roman" w:cs="Times New Roman"/>
          <w:sz w:val="20"/>
          <w:szCs w:val="20"/>
          <w:vertAlign w:val="superscript"/>
        </w:rPr>
        <w:footnoteRef/>
      </w:r>
      <w:r w:rsidRPr="001E75BE">
        <w:rPr>
          <w:rFonts w:ascii="Times New Roman" w:hAnsi="Times New Roman" w:cs="Times New Roman"/>
          <w:sz w:val="20"/>
          <w:szCs w:val="20"/>
        </w:rPr>
        <w:t xml:space="preserve"> Peterson, 121–122.</w:t>
      </w:r>
    </w:p>
  </w:footnote>
  <w:footnote w:id="32">
    <w:p w14:paraId="280E54F6" w14:textId="6C76F143" w:rsidR="001E75BE" w:rsidRPr="001E75BE" w:rsidRDefault="001E75BE" w:rsidP="001E75BE">
      <w:pPr>
        <w:rPr>
          <w:rFonts w:ascii="Times New Roman" w:hAnsi="Times New Roman" w:cs="Times New Roman"/>
          <w:sz w:val="20"/>
          <w:szCs w:val="20"/>
        </w:rPr>
      </w:pPr>
      <w:r w:rsidRPr="001E75BE">
        <w:rPr>
          <w:rFonts w:ascii="Times New Roman" w:hAnsi="Times New Roman" w:cs="Times New Roman"/>
          <w:sz w:val="20"/>
          <w:szCs w:val="20"/>
          <w:vertAlign w:val="superscript"/>
        </w:rPr>
        <w:footnoteRef/>
      </w:r>
      <w:r w:rsidRPr="001E75BE">
        <w:rPr>
          <w:rFonts w:ascii="Times New Roman" w:hAnsi="Times New Roman" w:cs="Times New Roman"/>
          <w:sz w:val="20"/>
          <w:szCs w:val="20"/>
        </w:rPr>
        <w:t xml:space="preserve"> Kistemaker and Hendriksen, 61.</w:t>
      </w:r>
    </w:p>
  </w:footnote>
  <w:footnote w:id="33">
    <w:p w14:paraId="4E2B847E" w14:textId="77777777" w:rsidR="0033242B" w:rsidRPr="003A7E1A" w:rsidRDefault="0033242B" w:rsidP="0033242B">
      <w:pPr>
        <w:rPr>
          <w:rFonts w:ascii="Times New Roman" w:hAnsi="Times New Roman" w:cs="Times New Roman"/>
          <w:sz w:val="20"/>
          <w:szCs w:val="20"/>
        </w:rPr>
      </w:pPr>
      <w:r w:rsidRPr="003A7E1A">
        <w:rPr>
          <w:rFonts w:ascii="Times New Roman" w:hAnsi="Times New Roman" w:cs="Times New Roman"/>
          <w:sz w:val="20"/>
          <w:szCs w:val="20"/>
          <w:vertAlign w:val="superscript"/>
        </w:rPr>
        <w:footnoteRef/>
      </w:r>
      <w:r w:rsidRPr="003A7E1A">
        <w:rPr>
          <w:rFonts w:ascii="Times New Roman" w:hAnsi="Times New Roman" w:cs="Times New Roman"/>
          <w:sz w:val="20"/>
          <w:szCs w:val="20"/>
        </w:rPr>
        <w:t xml:space="preserve"> John B. Polhill, </w:t>
      </w:r>
      <w:hyperlink r:id="rId2" w:history="1">
        <w:r w:rsidRPr="003A7E1A">
          <w:rPr>
            <w:rFonts w:ascii="Times New Roman" w:hAnsi="Times New Roman" w:cs="Times New Roman"/>
            <w:i/>
            <w:sz w:val="20"/>
            <w:szCs w:val="20"/>
            <w:u w:val="single"/>
          </w:rPr>
          <w:t>Acts</w:t>
        </w:r>
      </w:hyperlink>
      <w:r w:rsidRPr="003A7E1A">
        <w:rPr>
          <w:rFonts w:ascii="Times New Roman" w:hAnsi="Times New Roman" w:cs="Times New Roman"/>
          <w:sz w:val="20"/>
          <w:szCs w:val="20"/>
        </w:rPr>
        <w:t>, vol. 26, The New American Commentary (Nashville: Broadman &amp; Holman Publishers, 1992), 91.</w:t>
      </w:r>
    </w:p>
  </w:footnote>
  <w:footnote w:id="34">
    <w:p w14:paraId="4BA28239" w14:textId="77777777" w:rsidR="0033242B" w:rsidRPr="003A7E1A" w:rsidRDefault="0033242B" w:rsidP="0033242B">
      <w:pPr>
        <w:rPr>
          <w:rFonts w:ascii="Times New Roman" w:hAnsi="Times New Roman" w:cs="Times New Roman"/>
          <w:sz w:val="20"/>
          <w:szCs w:val="20"/>
        </w:rPr>
      </w:pPr>
      <w:r w:rsidRPr="003A7E1A">
        <w:rPr>
          <w:rFonts w:ascii="Times New Roman" w:hAnsi="Times New Roman" w:cs="Times New Roman"/>
          <w:sz w:val="20"/>
          <w:szCs w:val="20"/>
          <w:vertAlign w:val="superscript"/>
        </w:rPr>
        <w:footnoteRef/>
      </w:r>
      <w:r w:rsidRPr="003A7E1A">
        <w:rPr>
          <w:rFonts w:ascii="Times New Roman" w:hAnsi="Times New Roman" w:cs="Times New Roman"/>
          <w:sz w:val="20"/>
          <w:szCs w:val="20"/>
        </w:rPr>
        <w:t xml:space="preserve"> John B. Polhill, </w:t>
      </w:r>
      <w:hyperlink r:id="rId3" w:history="1">
        <w:r w:rsidRPr="003A7E1A">
          <w:rPr>
            <w:rFonts w:ascii="Times New Roman" w:hAnsi="Times New Roman" w:cs="Times New Roman"/>
            <w:i/>
            <w:sz w:val="20"/>
            <w:szCs w:val="20"/>
            <w:u w:val="single"/>
          </w:rPr>
          <w:t>Acts</w:t>
        </w:r>
      </w:hyperlink>
      <w:r w:rsidRPr="003A7E1A">
        <w:rPr>
          <w:rFonts w:ascii="Times New Roman" w:hAnsi="Times New Roman" w:cs="Times New Roman"/>
          <w:sz w:val="20"/>
          <w:szCs w:val="20"/>
        </w:rPr>
        <w:t>, vol. 26, The New American Commentary (Nashville: Broadman &amp; Holman Publishers, 1992), 91.</w:t>
      </w:r>
    </w:p>
  </w:footnote>
  <w:footnote w:id="35">
    <w:p w14:paraId="3589E19C" w14:textId="173B53C8" w:rsidR="003A7E1A" w:rsidRPr="003A7E1A" w:rsidRDefault="003A7E1A" w:rsidP="003A7E1A">
      <w:pPr>
        <w:rPr>
          <w:rFonts w:ascii="Times New Roman" w:hAnsi="Times New Roman" w:cs="Times New Roman"/>
          <w:sz w:val="20"/>
          <w:szCs w:val="20"/>
        </w:rPr>
      </w:pPr>
      <w:r w:rsidRPr="003A7E1A">
        <w:rPr>
          <w:rFonts w:ascii="Times New Roman" w:hAnsi="Times New Roman" w:cs="Times New Roman"/>
          <w:sz w:val="20"/>
          <w:szCs w:val="20"/>
          <w:vertAlign w:val="superscript"/>
        </w:rPr>
        <w:footnoteRef/>
      </w:r>
      <w:r w:rsidRPr="003A7E1A">
        <w:rPr>
          <w:rFonts w:ascii="Times New Roman" w:hAnsi="Times New Roman" w:cs="Times New Roman"/>
          <w:sz w:val="20"/>
          <w:szCs w:val="20"/>
        </w:rPr>
        <w:t xml:space="preserve"> Richard N. Longenecker, </w:t>
      </w:r>
      <w:r w:rsidRPr="003A7E1A">
        <w:rPr>
          <w:rFonts w:ascii="Times New Roman" w:hAnsi="Times New Roman" w:cs="Times New Roman"/>
          <w:sz w:val="20"/>
          <w:szCs w:val="20"/>
          <w:u w:val="single"/>
        </w:rPr>
        <w:t>“The Acts of the Apostles,”</w:t>
      </w:r>
      <w:r w:rsidRPr="003A7E1A">
        <w:rPr>
          <w:rFonts w:ascii="Times New Roman" w:hAnsi="Times New Roman" w:cs="Times New Roman"/>
          <w:sz w:val="20"/>
          <w:szCs w:val="20"/>
        </w:rPr>
        <w:t xml:space="preserve"> in </w:t>
      </w:r>
      <w:r w:rsidRPr="003A7E1A">
        <w:rPr>
          <w:rFonts w:ascii="Times New Roman" w:hAnsi="Times New Roman" w:cs="Times New Roman"/>
          <w:i/>
          <w:sz w:val="20"/>
          <w:szCs w:val="20"/>
        </w:rPr>
        <w:t>The Expositor’s Bible Commentary: John and Acts</w:t>
      </w:r>
      <w:r w:rsidRPr="003A7E1A">
        <w:rPr>
          <w:rFonts w:ascii="Times New Roman" w:hAnsi="Times New Roman" w:cs="Times New Roman"/>
          <w:sz w:val="20"/>
          <w:szCs w:val="20"/>
        </w:rPr>
        <w:t xml:space="preserve">, ed. Frank E. </w:t>
      </w:r>
      <w:proofErr w:type="spellStart"/>
      <w:r w:rsidRPr="003A7E1A">
        <w:rPr>
          <w:rFonts w:ascii="Times New Roman" w:hAnsi="Times New Roman" w:cs="Times New Roman"/>
          <w:sz w:val="20"/>
          <w:szCs w:val="20"/>
        </w:rPr>
        <w:t>Gaebelein</w:t>
      </w:r>
      <w:proofErr w:type="spellEnd"/>
      <w:r w:rsidRPr="003A7E1A">
        <w:rPr>
          <w:rFonts w:ascii="Times New Roman" w:hAnsi="Times New Roman" w:cs="Times New Roman"/>
          <w:sz w:val="20"/>
          <w:szCs w:val="20"/>
        </w:rPr>
        <w:t>, vol. 9 (Grand Rapids, MI: Zondervan Publishing House, 1981), 263.</w:t>
      </w:r>
    </w:p>
  </w:footnote>
  <w:footnote w:id="36">
    <w:p w14:paraId="3FFD96CB" w14:textId="0FACA76B" w:rsidR="0033242B" w:rsidRDefault="0033242B" w:rsidP="0033242B">
      <w:r w:rsidRPr="003A7E1A">
        <w:rPr>
          <w:rFonts w:ascii="Times New Roman" w:hAnsi="Times New Roman" w:cs="Times New Roman"/>
          <w:sz w:val="20"/>
          <w:szCs w:val="20"/>
          <w:vertAlign w:val="superscript"/>
        </w:rPr>
        <w:footnoteRef/>
      </w:r>
      <w:r w:rsidRPr="003A7E1A">
        <w:rPr>
          <w:rFonts w:ascii="Times New Roman" w:hAnsi="Times New Roman" w:cs="Times New Roman"/>
          <w:sz w:val="20"/>
          <w:szCs w:val="20"/>
        </w:rPr>
        <w:t xml:space="preserve"> Kistemaker and Hendriksen, 61.</w:t>
      </w:r>
    </w:p>
  </w:footnote>
  <w:footnote w:id="37">
    <w:p w14:paraId="500D9077" w14:textId="326D86F1" w:rsidR="00596792" w:rsidRPr="00E15311" w:rsidRDefault="00596792" w:rsidP="00596792">
      <w:pPr>
        <w:rPr>
          <w:rFonts w:ascii="Times New Roman" w:hAnsi="Times New Roman" w:cs="Times New Roman"/>
          <w:sz w:val="20"/>
          <w:szCs w:val="20"/>
        </w:rPr>
      </w:pPr>
      <w:r w:rsidRPr="00E15311">
        <w:rPr>
          <w:rFonts w:ascii="Times New Roman" w:hAnsi="Times New Roman" w:cs="Times New Roman"/>
          <w:sz w:val="20"/>
          <w:szCs w:val="20"/>
          <w:vertAlign w:val="superscript"/>
        </w:rPr>
        <w:footnoteRef/>
      </w:r>
      <w:r w:rsidRPr="00E15311">
        <w:rPr>
          <w:rFonts w:ascii="Times New Roman" w:hAnsi="Times New Roman" w:cs="Times New Roman"/>
          <w:sz w:val="20"/>
          <w:szCs w:val="20"/>
        </w:rPr>
        <w:t xml:space="preserve"> Barrett, 97.</w:t>
      </w:r>
    </w:p>
  </w:footnote>
  <w:footnote w:id="38">
    <w:p w14:paraId="3B6CD4CA" w14:textId="3E328E48" w:rsidR="00596792" w:rsidRPr="00E15311" w:rsidRDefault="00596792" w:rsidP="00596792">
      <w:pPr>
        <w:rPr>
          <w:rFonts w:ascii="Times New Roman" w:hAnsi="Times New Roman" w:cs="Times New Roman"/>
          <w:sz w:val="20"/>
          <w:szCs w:val="20"/>
        </w:rPr>
      </w:pPr>
      <w:r w:rsidRPr="00E15311">
        <w:rPr>
          <w:rFonts w:ascii="Times New Roman" w:hAnsi="Times New Roman" w:cs="Times New Roman"/>
          <w:sz w:val="20"/>
          <w:szCs w:val="20"/>
          <w:vertAlign w:val="superscript"/>
        </w:rPr>
        <w:footnoteRef/>
      </w:r>
      <w:r w:rsidRPr="00E15311">
        <w:rPr>
          <w:rFonts w:ascii="Times New Roman" w:hAnsi="Times New Roman" w:cs="Times New Roman"/>
          <w:sz w:val="20"/>
          <w:szCs w:val="20"/>
        </w:rPr>
        <w:t xml:space="preserve"> Kistemaker and Hendriksen, 61–62.</w:t>
      </w:r>
    </w:p>
  </w:footnote>
  <w:footnote w:id="39">
    <w:p w14:paraId="68CC0284" w14:textId="77777777" w:rsidR="00E15311" w:rsidRPr="00E15311" w:rsidRDefault="00E15311" w:rsidP="00E15311">
      <w:pPr>
        <w:rPr>
          <w:rFonts w:ascii="Times New Roman" w:hAnsi="Times New Roman" w:cs="Times New Roman"/>
          <w:sz w:val="20"/>
          <w:szCs w:val="20"/>
        </w:rPr>
      </w:pPr>
      <w:r w:rsidRPr="00E15311">
        <w:rPr>
          <w:rFonts w:ascii="Times New Roman" w:hAnsi="Times New Roman" w:cs="Times New Roman"/>
          <w:sz w:val="20"/>
          <w:szCs w:val="20"/>
          <w:vertAlign w:val="superscript"/>
        </w:rPr>
        <w:footnoteRef/>
      </w:r>
      <w:r w:rsidRPr="00E15311">
        <w:rPr>
          <w:rFonts w:ascii="Times New Roman" w:hAnsi="Times New Roman" w:cs="Times New Roman"/>
          <w:sz w:val="20"/>
          <w:szCs w:val="20"/>
        </w:rPr>
        <w:t xml:space="preserve"> John F. MacArthur Jr., </w:t>
      </w:r>
      <w:hyperlink r:id="rId4" w:history="1">
        <w:r w:rsidRPr="00E15311">
          <w:rPr>
            <w:rFonts w:ascii="Times New Roman" w:hAnsi="Times New Roman" w:cs="Times New Roman"/>
            <w:i/>
            <w:color w:val="0000FF"/>
            <w:sz w:val="20"/>
            <w:szCs w:val="20"/>
            <w:u w:val="single"/>
          </w:rPr>
          <w:t>Acts</w:t>
        </w:r>
      </w:hyperlink>
      <w:r w:rsidRPr="00E15311">
        <w:rPr>
          <w:rFonts w:ascii="Times New Roman" w:hAnsi="Times New Roman" w:cs="Times New Roman"/>
          <w:sz w:val="20"/>
          <w:szCs w:val="20"/>
        </w:rPr>
        <w:t>, vol. 1, MacArthur New Testament Commentary (Chicago: Moody Press, 1994), 32.</w:t>
      </w:r>
    </w:p>
  </w:footnote>
  <w:footnote w:id="40">
    <w:p w14:paraId="34F4E3E9" w14:textId="2F756340" w:rsidR="00E15311" w:rsidRDefault="00E15311" w:rsidP="00E15311">
      <w:r w:rsidRPr="00E15311">
        <w:rPr>
          <w:rFonts w:ascii="Times New Roman" w:hAnsi="Times New Roman" w:cs="Times New Roman"/>
          <w:sz w:val="20"/>
          <w:szCs w:val="20"/>
          <w:vertAlign w:val="superscript"/>
        </w:rPr>
        <w:footnoteRef/>
      </w:r>
      <w:r w:rsidRPr="00E15311">
        <w:rPr>
          <w:rFonts w:ascii="Times New Roman" w:hAnsi="Times New Roman" w:cs="Times New Roman"/>
          <w:sz w:val="20"/>
          <w:szCs w:val="20"/>
        </w:rPr>
        <w:t xml:space="preserve"> Polhill, 92.</w:t>
      </w:r>
    </w:p>
  </w:footnote>
  <w:footnote w:id="41">
    <w:p w14:paraId="73F09264" w14:textId="62C1D764" w:rsidR="00FE6F71" w:rsidRPr="00FE6F71" w:rsidRDefault="00FE6F71" w:rsidP="00FE6F71">
      <w:pPr>
        <w:rPr>
          <w:rFonts w:ascii="Times New Roman" w:hAnsi="Times New Roman" w:cs="Times New Roman"/>
          <w:sz w:val="20"/>
          <w:szCs w:val="20"/>
        </w:rPr>
      </w:pPr>
      <w:r w:rsidRPr="00FE6F71">
        <w:rPr>
          <w:rFonts w:ascii="Times New Roman" w:hAnsi="Times New Roman" w:cs="Times New Roman"/>
          <w:sz w:val="20"/>
          <w:szCs w:val="20"/>
          <w:vertAlign w:val="superscript"/>
        </w:rPr>
        <w:footnoteRef/>
      </w:r>
      <w:r w:rsidRPr="00FE6F71">
        <w:rPr>
          <w:rFonts w:ascii="Times New Roman" w:hAnsi="Times New Roman" w:cs="Times New Roman"/>
          <w:sz w:val="20"/>
          <w:szCs w:val="20"/>
        </w:rPr>
        <w:t xml:space="preserve"> Kistemaker and Hendriksen,</w:t>
      </w:r>
      <w:r>
        <w:rPr>
          <w:rFonts w:ascii="Times New Roman" w:hAnsi="Times New Roman" w:cs="Times New Roman"/>
          <w:sz w:val="20"/>
          <w:szCs w:val="20"/>
        </w:rPr>
        <w:t xml:space="preserve"> </w:t>
      </w:r>
      <w:r w:rsidRPr="00FE6F71">
        <w:rPr>
          <w:rFonts w:ascii="Times New Roman" w:hAnsi="Times New Roman" w:cs="Times New Roman"/>
          <w:sz w:val="20"/>
          <w:szCs w:val="20"/>
        </w:rPr>
        <w:t>62.</w:t>
      </w:r>
    </w:p>
  </w:footnote>
  <w:footnote w:id="42">
    <w:p w14:paraId="69920B5A" w14:textId="29524A14" w:rsidR="00976AED" w:rsidRPr="00976AED" w:rsidRDefault="00976AED" w:rsidP="00976AED">
      <w:pPr>
        <w:rPr>
          <w:rFonts w:ascii="Times New Roman" w:hAnsi="Times New Roman" w:cs="Times New Roman"/>
          <w:sz w:val="20"/>
          <w:szCs w:val="20"/>
        </w:rPr>
      </w:pPr>
      <w:r w:rsidRPr="00976AED">
        <w:rPr>
          <w:rFonts w:ascii="Times New Roman" w:hAnsi="Times New Roman" w:cs="Times New Roman"/>
          <w:sz w:val="20"/>
          <w:szCs w:val="20"/>
          <w:vertAlign w:val="superscript"/>
        </w:rPr>
        <w:footnoteRef/>
      </w:r>
      <w:r w:rsidRPr="00976AED">
        <w:rPr>
          <w:rFonts w:ascii="Times New Roman" w:hAnsi="Times New Roman" w:cs="Times New Roman"/>
          <w:sz w:val="20"/>
          <w:szCs w:val="20"/>
        </w:rPr>
        <w:t xml:space="preserve"> Schnabel, 99–100.</w:t>
      </w:r>
    </w:p>
  </w:footnote>
  <w:footnote w:id="43">
    <w:p w14:paraId="3AD437A4" w14:textId="77777777" w:rsidR="004762CD" w:rsidRPr="004762CD" w:rsidRDefault="004762CD" w:rsidP="004762CD">
      <w:pPr>
        <w:rPr>
          <w:rFonts w:ascii="Times New Roman" w:hAnsi="Times New Roman" w:cs="Times New Roman"/>
          <w:sz w:val="20"/>
          <w:szCs w:val="20"/>
        </w:rPr>
      </w:pPr>
      <w:r w:rsidRPr="004762CD">
        <w:rPr>
          <w:rFonts w:ascii="Times New Roman" w:hAnsi="Times New Roman" w:cs="Times New Roman"/>
          <w:sz w:val="20"/>
          <w:szCs w:val="20"/>
          <w:vertAlign w:val="superscript"/>
        </w:rPr>
        <w:footnoteRef/>
      </w:r>
      <w:r w:rsidRPr="004762CD">
        <w:rPr>
          <w:rFonts w:ascii="Times New Roman" w:hAnsi="Times New Roman" w:cs="Times New Roman"/>
          <w:sz w:val="20"/>
          <w:szCs w:val="20"/>
        </w:rPr>
        <w:t xml:space="preserve"> Schnabel, 100.</w:t>
      </w:r>
    </w:p>
  </w:footnote>
  <w:footnote w:id="44">
    <w:p w14:paraId="7DD5B13B" w14:textId="6847A9E5" w:rsidR="004762CD" w:rsidRPr="004762CD" w:rsidRDefault="004762CD">
      <w:pPr>
        <w:pStyle w:val="FootnoteText"/>
        <w:rPr>
          <w:rFonts w:ascii="Times New Roman" w:hAnsi="Times New Roman" w:cs="Times New Roman"/>
          <w:sz w:val="20"/>
        </w:rPr>
      </w:pPr>
      <w:r w:rsidRPr="004762CD">
        <w:rPr>
          <w:rStyle w:val="FootnoteReference"/>
          <w:rFonts w:ascii="Times New Roman" w:hAnsi="Times New Roman" w:cs="Times New Roman"/>
          <w:sz w:val="20"/>
        </w:rPr>
        <w:footnoteRef/>
      </w:r>
      <w:r w:rsidRPr="004762CD">
        <w:rPr>
          <w:rFonts w:ascii="Times New Roman" w:hAnsi="Times New Roman" w:cs="Times New Roman"/>
          <w:sz w:val="20"/>
        </w:rPr>
        <w:t xml:space="preserve"> Eisegesis is putting the meaning into the text, while exegesis is drawing the meaning out of the text. One comes with the meaning and tries to fit it into the text, while the other draws it out of it using hermeneutical principles. </w:t>
      </w:r>
    </w:p>
  </w:footnote>
  <w:footnote w:id="45">
    <w:p w14:paraId="59BB933E" w14:textId="03415F1C" w:rsidR="004762CD" w:rsidRDefault="004762CD" w:rsidP="004762CD">
      <w:r w:rsidRPr="004762CD">
        <w:rPr>
          <w:rFonts w:ascii="Times New Roman" w:hAnsi="Times New Roman" w:cs="Times New Roman"/>
          <w:sz w:val="20"/>
          <w:szCs w:val="20"/>
          <w:vertAlign w:val="superscript"/>
        </w:rPr>
        <w:footnoteRef/>
      </w:r>
      <w:r w:rsidRPr="004762CD">
        <w:rPr>
          <w:rFonts w:ascii="Times New Roman" w:hAnsi="Times New Roman" w:cs="Times New Roman"/>
          <w:sz w:val="20"/>
          <w:szCs w:val="20"/>
        </w:rPr>
        <w:t xml:space="preserve"> Bock, 87.</w:t>
      </w:r>
    </w:p>
  </w:footnote>
  <w:footnote w:id="46">
    <w:p w14:paraId="36DCFB7E" w14:textId="05544B1B" w:rsidR="00B5700F" w:rsidRDefault="00B5700F" w:rsidP="00B5700F">
      <w:r>
        <w:rPr>
          <w:vertAlign w:val="superscript"/>
        </w:rPr>
        <w:footnoteRef/>
      </w:r>
      <w:r>
        <w:t xml:space="preserve"> Kistemaker and Hendriksen, 65.</w:t>
      </w:r>
    </w:p>
  </w:footnote>
  <w:footnote w:id="47">
    <w:p w14:paraId="5E3AA392" w14:textId="77777777" w:rsidR="00B5700F" w:rsidRDefault="00B5700F" w:rsidP="00B5700F">
      <w:r>
        <w:rPr>
          <w:vertAlign w:val="superscript"/>
        </w:rPr>
        <w:footnoteRef/>
      </w:r>
      <w:r>
        <w:t xml:space="preserve"> Stanley D. Toussaint, </w:t>
      </w:r>
      <w:hyperlink r:id="rId5" w:history="1">
        <w:r>
          <w:rPr>
            <w:color w:val="0000FF"/>
            <w:u w:val="single"/>
          </w:rPr>
          <w:t>“Acts,”</w:t>
        </w:r>
      </w:hyperlink>
      <w:r>
        <w:t xml:space="preserve"> in </w:t>
      </w:r>
      <w:r>
        <w:rPr>
          <w:i/>
        </w:rPr>
        <w:t>The Bible Knowledge Commentary: An Exposition of the Scriptures</w:t>
      </w:r>
      <w:r>
        <w:t xml:space="preserve">, ed. J. F. Walvoord and R. B. </w:t>
      </w:r>
      <w:proofErr w:type="spellStart"/>
      <w:r>
        <w:t>Zuck</w:t>
      </w:r>
      <w:proofErr w:type="spellEnd"/>
      <w:r>
        <w:t>, vol. 2 (Wheaton, IL: Victor Books, 1985), 356.</w:t>
      </w:r>
    </w:p>
  </w:footnote>
  <w:footnote w:id="48">
    <w:p w14:paraId="595877FE" w14:textId="07B68821" w:rsidR="00B5700F" w:rsidRPr="00553D85" w:rsidRDefault="00B5700F" w:rsidP="00B5700F">
      <w:pPr>
        <w:rPr>
          <w:rFonts w:ascii="Times New Roman" w:hAnsi="Times New Roman" w:cs="Times New Roman"/>
          <w:sz w:val="20"/>
          <w:szCs w:val="20"/>
        </w:rPr>
      </w:pPr>
      <w:r w:rsidRPr="00553D85">
        <w:rPr>
          <w:rFonts w:ascii="Times New Roman" w:hAnsi="Times New Roman" w:cs="Times New Roman"/>
          <w:sz w:val="20"/>
          <w:szCs w:val="20"/>
          <w:vertAlign w:val="superscript"/>
        </w:rPr>
        <w:footnoteRef/>
      </w:r>
      <w:r w:rsidRPr="00553D85">
        <w:rPr>
          <w:rFonts w:ascii="Times New Roman" w:hAnsi="Times New Roman" w:cs="Times New Roman"/>
          <w:sz w:val="20"/>
          <w:szCs w:val="20"/>
        </w:rPr>
        <w:t xml:space="preserve"> </w:t>
      </w:r>
      <w:proofErr w:type="spellStart"/>
      <w:r w:rsidRPr="00553D85">
        <w:rPr>
          <w:rFonts w:ascii="Times New Roman" w:hAnsi="Times New Roman" w:cs="Times New Roman"/>
          <w:sz w:val="20"/>
          <w:szCs w:val="20"/>
        </w:rPr>
        <w:t>Eckhard</w:t>
      </w:r>
      <w:proofErr w:type="spellEnd"/>
      <w:r w:rsidRPr="00553D85">
        <w:rPr>
          <w:rFonts w:ascii="Times New Roman" w:hAnsi="Times New Roman" w:cs="Times New Roman"/>
          <w:sz w:val="20"/>
          <w:szCs w:val="20"/>
        </w:rPr>
        <w:t xml:space="preserve"> J. Schnabel,</w:t>
      </w:r>
      <w:r w:rsidR="00553D85">
        <w:rPr>
          <w:rFonts w:ascii="Times New Roman" w:hAnsi="Times New Roman" w:cs="Times New Roman"/>
          <w:sz w:val="20"/>
          <w:szCs w:val="20"/>
        </w:rPr>
        <w:t xml:space="preserve"> </w:t>
      </w:r>
      <w:r w:rsidRPr="00553D85">
        <w:rPr>
          <w:rFonts w:ascii="Times New Roman" w:hAnsi="Times New Roman" w:cs="Times New Roman"/>
          <w:sz w:val="20"/>
          <w:szCs w:val="20"/>
        </w:rPr>
        <w:t>100.</w:t>
      </w:r>
    </w:p>
  </w:footnote>
  <w:footnote w:id="49">
    <w:p w14:paraId="6EA4AE2D" w14:textId="7600541A" w:rsidR="008B0386" w:rsidRDefault="008B0386" w:rsidP="008B0386">
      <w:r w:rsidRPr="00553D85">
        <w:rPr>
          <w:rFonts w:ascii="Times New Roman" w:hAnsi="Times New Roman" w:cs="Times New Roman"/>
          <w:sz w:val="20"/>
          <w:szCs w:val="20"/>
          <w:vertAlign w:val="superscript"/>
        </w:rPr>
        <w:footnoteRef/>
      </w:r>
      <w:r w:rsidRPr="00553D85">
        <w:rPr>
          <w:rFonts w:ascii="Times New Roman" w:hAnsi="Times New Roman" w:cs="Times New Roman"/>
          <w:sz w:val="20"/>
          <w:szCs w:val="20"/>
        </w:rPr>
        <w:t xml:space="preserve"> Kistemaker and Hendriksen, 66.</w:t>
      </w:r>
    </w:p>
  </w:footnote>
  <w:footnote w:id="50">
    <w:p w14:paraId="669C7727" w14:textId="5CDF5A60" w:rsidR="0081438E" w:rsidRPr="0081438E" w:rsidRDefault="0081438E" w:rsidP="0081438E">
      <w:pPr>
        <w:rPr>
          <w:rFonts w:ascii="Times New Roman" w:hAnsi="Times New Roman" w:cs="Times New Roman"/>
          <w:sz w:val="20"/>
          <w:szCs w:val="20"/>
        </w:rPr>
      </w:pPr>
      <w:r w:rsidRPr="0081438E">
        <w:rPr>
          <w:rFonts w:ascii="Times New Roman" w:hAnsi="Times New Roman" w:cs="Times New Roman"/>
          <w:sz w:val="20"/>
          <w:szCs w:val="20"/>
          <w:vertAlign w:val="superscript"/>
        </w:rPr>
        <w:footnoteRef/>
      </w:r>
      <w:r w:rsidRPr="0081438E">
        <w:rPr>
          <w:rFonts w:ascii="Times New Roman" w:hAnsi="Times New Roman" w:cs="Times New Roman"/>
          <w:sz w:val="20"/>
          <w:szCs w:val="20"/>
        </w:rPr>
        <w:t xml:space="preserve"> Longenecker, 265.</w:t>
      </w:r>
    </w:p>
  </w:footnote>
  <w:footnote w:id="51">
    <w:p w14:paraId="2865B4AA" w14:textId="05A75173" w:rsidR="00B8523F" w:rsidRPr="00B8523F" w:rsidRDefault="00B8523F" w:rsidP="00B8523F">
      <w:pPr>
        <w:rPr>
          <w:rFonts w:ascii="Times New Roman" w:hAnsi="Times New Roman" w:cs="Times New Roman"/>
          <w:sz w:val="20"/>
          <w:szCs w:val="20"/>
        </w:rPr>
      </w:pPr>
      <w:r w:rsidRPr="00B8523F">
        <w:rPr>
          <w:rFonts w:ascii="Times New Roman" w:hAnsi="Times New Roman" w:cs="Times New Roman"/>
          <w:sz w:val="20"/>
          <w:szCs w:val="20"/>
          <w:vertAlign w:val="superscript"/>
        </w:rPr>
        <w:footnoteRef/>
      </w:r>
      <w:r w:rsidRPr="00B8523F">
        <w:rPr>
          <w:rFonts w:ascii="Times New Roman" w:hAnsi="Times New Roman" w:cs="Times New Roman"/>
          <w:sz w:val="20"/>
          <w:szCs w:val="20"/>
        </w:rPr>
        <w:t xml:space="preserve"> Kistemaker and Hendriksen, 67.</w:t>
      </w:r>
    </w:p>
  </w:footnote>
  <w:footnote w:id="52">
    <w:p w14:paraId="5641A94D" w14:textId="3720CE64" w:rsidR="00DF7C28" w:rsidRPr="006D61D5" w:rsidRDefault="00DF7C28" w:rsidP="00DF7C28">
      <w:pPr>
        <w:rPr>
          <w:rFonts w:ascii="Times New Roman" w:hAnsi="Times New Roman" w:cs="Times New Roman"/>
          <w:sz w:val="20"/>
          <w:szCs w:val="20"/>
        </w:rPr>
      </w:pPr>
      <w:r w:rsidRPr="006D61D5">
        <w:rPr>
          <w:rFonts w:ascii="Times New Roman" w:hAnsi="Times New Roman" w:cs="Times New Roman"/>
          <w:sz w:val="20"/>
          <w:szCs w:val="20"/>
          <w:vertAlign w:val="superscript"/>
        </w:rPr>
        <w:footnoteRef/>
      </w:r>
      <w:r w:rsidRPr="006D61D5">
        <w:rPr>
          <w:rFonts w:ascii="Times New Roman" w:hAnsi="Times New Roman" w:cs="Times New Roman"/>
          <w:sz w:val="20"/>
          <w:szCs w:val="20"/>
        </w:rPr>
        <w:t xml:space="preserve"> Peterson, 128.</w:t>
      </w:r>
    </w:p>
  </w:footnote>
  <w:footnote w:id="53">
    <w:p w14:paraId="1C0A2EBD" w14:textId="28C63133" w:rsidR="00DF7C28" w:rsidRPr="006D61D5" w:rsidRDefault="00DF7C28" w:rsidP="00DF7C28">
      <w:pPr>
        <w:rPr>
          <w:rFonts w:ascii="Times New Roman" w:hAnsi="Times New Roman" w:cs="Times New Roman"/>
          <w:sz w:val="20"/>
          <w:szCs w:val="20"/>
        </w:rPr>
      </w:pPr>
      <w:r w:rsidRPr="006D61D5">
        <w:rPr>
          <w:rFonts w:ascii="Times New Roman" w:hAnsi="Times New Roman" w:cs="Times New Roman"/>
          <w:sz w:val="20"/>
          <w:szCs w:val="20"/>
          <w:vertAlign w:val="superscript"/>
        </w:rPr>
        <w:footnoteRef/>
      </w:r>
      <w:r w:rsidRPr="006D61D5">
        <w:rPr>
          <w:rFonts w:ascii="Times New Roman" w:hAnsi="Times New Roman" w:cs="Times New Roman"/>
          <w:sz w:val="20"/>
          <w:szCs w:val="20"/>
        </w:rPr>
        <w:t xml:space="preserve"> MacArthur Jr., 34–35.</w:t>
      </w:r>
    </w:p>
  </w:footnote>
  <w:footnote w:id="54">
    <w:p w14:paraId="29AE0DBC" w14:textId="18D4F689" w:rsidR="006D61D5" w:rsidRPr="006D61D5" w:rsidRDefault="006D61D5" w:rsidP="006D61D5">
      <w:pPr>
        <w:rPr>
          <w:rFonts w:ascii="Times New Roman" w:hAnsi="Times New Roman" w:cs="Times New Roman"/>
          <w:sz w:val="20"/>
          <w:szCs w:val="20"/>
        </w:rPr>
      </w:pPr>
      <w:r w:rsidRPr="006D61D5">
        <w:rPr>
          <w:rFonts w:ascii="Times New Roman" w:hAnsi="Times New Roman" w:cs="Times New Roman"/>
          <w:sz w:val="20"/>
          <w:szCs w:val="20"/>
          <w:vertAlign w:val="superscript"/>
        </w:rPr>
        <w:footnoteRef/>
      </w:r>
      <w:r w:rsidRPr="006D61D5">
        <w:rPr>
          <w:rFonts w:ascii="Times New Roman" w:hAnsi="Times New Roman" w:cs="Times New Roman"/>
          <w:sz w:val="20"/>
          <w:szCs w:val="20"/>
        </w:rPr>
        <w:t xml:space="preserve"> Polhill, 95.</w:t>
      </w:r>
    </w:p>
  </w:footnote>
  <w:footnote w:id="55">
    <w:p w14:paraId="27CD190F" w14:textId="2035B018" w:rsidR="006D61D5" w:rsidRDefault="006D61D5" w:rsidP="006D61D5">
      <w:r w:rsidRPr="006D61D5">
        <w:rPr>
          <w:rFonts w:ascii="Times New Roman" w:hAnsi="Times New Roman" w:cs="Times New Roman"/>
          <w:sz w:val="20"/>
          <w:szCs w:val="20"/>
          <w:vertAlign w:val="superscript"/>
        </w:rPr>
        <w:footnoteRef/>
      </w:r>
      <w:r w:rsidRPr="006D61D5">
        <w:rPr>
          <w:rFonts w:ascii="Times New Roman" w:hAnsi="Times New Roman" w:cs="Times New Roman"/>
          <w:sz w:val="20"/>
          <w:szCs w:val="20"/>
        </w:rPr>
        <w:t xml:space="preserve"> Peterson</w:t>
      </w:r>
      <w:r>
        <w:rPr>
          <w:rFonts w:ascii="Times New Roman" w:hAnsi="Times New Roman" w:cs="Times New Roman"/>
          <w:sz w:val="20"/>
          <w:szCs w:val="20"/>
        </w:rPr>
        <w:t>,</w:t>
      </w:r>
      <w:r w:rsidRPr="006D61D5">
        <w:rPr>
          <w:rFonts w:ascii="Times New Roman" w:hAnsi="Times New Roman" w:cs="Times New Roman"/>
          <w:sz w:val="20"/>
          <w:szCs w:val="20"/>
        </w:rPr>
        <w:t xml:space="preserve"> 128.</w:t>
      </w:r>
    </w:p>
  </w:footnote>
  <w:footnote w:id="56">
    <w:p w14:paraId="56DFF8D0" w14:textId="077E971D" w:rsidR="008B3E91" w:rsidRPr="00181877" w:rsidRDefault="008B3E91" w:rsidP="008B3E91">
      <w:pPr>
        <w:rPr>
          <w:rFonts w:ascii="Times New Roman" w:hAnsi="Times New Roman" w:cs="Times New Roman"/>
          <w:sz w:val="20"/>
          <w:szCs w:val="20"/>
        </w:rPr>
      </w:pPr>
      <w:r w:rsidRPr="00181877">
        <w:rPr>
          <w:rFonts w:ascii="Times New Roman" w:hAnsi="Times New Roman" w:cs="Times New Roman"/>
          <w:sz w:val="20"/>
          <w:szCs w:val="20"/>
          <w:vertAlign w:val="superscript"/>
        </w:rPr>
        <w:footnoteRef/>
      </w:r>
      <w:r w:rsidRPr="00181877">
        <w:rPr>
          <w:rFonts w:ascii="Times New Roman" w:hAnsi="Times New Roman" w:cs="Times New Roman"/>
          <w:sz w:val="20"/>
          <w:szCs w:val="20"/>
        </w:rPr>
        <w:t xml:space="preserve"> MacArthur Jr., 35.</w:t>
      </w:r>
    </w:p>
  </w:footnote>
  <w:footnote w:id="57">
    <w:p w14:paraId="610A7EBC" w14:textId="69909127" w:rsidR="008B3E91" w:rsidRPr="00181877" w:rsidRDefault="008B3E91" w:rsidP="008B3E91">
      <w:pPr>
        <w:rPr>
          <w:rFonts w:ascii="Times New Roman" w:hAnsi="Times New Roman" w:cs="Times New Roman"/>
          <w:sz w:val="20"/>
          <w:szCs w:val="20"/>
        </w:rPr>
      </w:pPr>
      <w:r w:rsidRPr="00181877">
        <w:rPr>
          <w:rFonts w:ascii="Times New Roman" w:hAnsi="Times New Roman" w:cs="Times New Roman"/>
          <w:sz w:val="20"/>
          <w:szCs w:val="20"/>
          <w:vertAlign w:val="superscript"/>
        </w:rPr>
        <w:footnoteRef/>
      </w:r>
      <w:r w:rsidRPr="00181877">
        <w:rPr>
          <w:rFonts w:ascii="Times New Roman" w:hAnsi="Times New Roman" w:cs="Times New Roman"/>
          <w:sz w:val="20"/>
          <w:szCs w:val="20"/>
        </w:rPr>
        <w:t xml:space="preserve"> Bruce, 47–49.</w:t>
      </w:r>
    </w:p>
  </w:footnote>
  <w:footnote w:id="58">
    <w:p w14:paraId="169E995A" w14:textId="5B4C8A6E" w:rsidR="00181877" w:rsidRDefault="00181877" w:rsidP="00181877">
      <w:r w:rsidRPr="00181877">
        <w:rPr>
          <w:rFonts w:ascii="Times New Roman" w:hAnsi="Times New Roman" w:cs="Times New Roman"/>
          <w:sz w:val="20"/>
          <w:szCs w:val="20"/>
          <w:vertAlign w:val="superscript"/>
        </w:rPr>
        <w:footnoteRef/>
      </w:r>
      <w:r w:rsidRPr="00181877">
        <w:rPr>
          <w:rFonts w:ascii="Times New Roman" w:hAnsi="Times New Roman" w:cs="Times New Roman"/>
          <w:sz w:val="20"/>
          <w:szCs w:val="20"/>
        </w:rPr>
        <w:t xml:space="preserve"> Richard N. Longenecker, 267.</w:t>
      </w:r>
    </w:p>
  </w:footnote>
  <w:footnote w:id="59">
    <w:p w14:paraId="30DC8423" w14:textId="694CD9F8" w:rsidR="00626963" w:rsidRDefault="00626963" w:rsidP="00626963">
      <w:r w:rsidRPr="00FC7101">
        <w:rPr>
          <w:rFonts w:ascii="Times New Roman" w:hAnsi="Times New Roman" w:cs="Times New Roman"/>
          <w:sz w:val="20"/>
          <w:szCs w:val="20"/>
          <w:vertAlign w:val="superscript"/>
        </w:rPr>
        <w:footnoteRef/>
      </w:r>
      <w:r w:rsidRPr="00FC7101">
        <w:rPr>
          <w:rFonts w:ascii="Times New Roman" w:hAnsi="Times New Roman" w:cs="Times New Roman"/>
          <w:sz w:val="20"/>
          <w:szCs w:val="20"/>
        </w:rPr>
        <w:t xml:space="preserve"> Schnabel,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1E5155" w:themeColor="text2"/>
        <w:sz w:val="20"/>
        <w:szCs w:val="20"/>
      </w:rPr>
      <w:alias w:val="Date"/>
      <w:tag w:val="Date"/>
      <w:id w:val="-304078227"/>
      <w:dataBinding w:prefixMappings="xmlns:ns0='http://schemas.microsoft.com/office/2006/coverPageProps' " w:xpath="/ns0:CoverPageProperties[1]/ns0:PublishDate[1]" w:storeItemID="{55AF091B-3C7A-41E3-B477-F2FDAA23CFDA}"/>
      <w:date w:fullDate="2023-09-17T00:00:00Z">
        <w:dateFormat w:val="M/d/yy"/>
        <w:lid w:val="en-US"/>
        <w:storeMappedDataAs w:val="dateTime"/>
        <w:calendar w:val="gregorian"/>
      </w:date>
    </w:sdtPr>
    <w:sdtEndPr/>
    <w:sdtContent>
      <w:p w14:paraId="754459A9" w14:textId="01C56529" w:rsidR="005B7DB4" w:rsidRDefault="00187E61">
        <w:pPr>
          <w:pStyle w:val="Header"/>
          <w:jc w:val="right"/>
          <w:rPr>
            <w:caps/>
            <w:color w:val="1E5155" w:themeColor="text2"/>
            <w:sz w:val="20"/>
            <w:szCs w:val="20"/>
          </w:rPr>
        </w:pPr>
        <w:r>
          <w:rPr>
            <w:caps/>
            <w:color w:val="1E5155" w:themeColor="text2"/>
            <w:sz w:val="20"/>
            <w:szCs w:val="20"/>
          </w:rPr>
          <w:t>9/17/23</w:t>
        </w:r>
      </w:p>
    </w:sdtContent>
  </w:sdt>
  <w:p w14:paraId="5A30A5C0" w14:textId="7076FE31" w:rsidR="005B7DB4" w:rsidRDefault="00B1587D">
    <w:pPr>
      <w:pStyle w:val="Header"/>
      <w:jc w:val="center"/>
      <w:rPr>
        <w:color w:val="1E5155" w:themeColor="text2"/>
        <w:sz w:val="20"/>
        <w:szCs w:val="20"/>
      </w:rPr>
    </w:pPr>
    <w:sdt>
      <w:sdtPr>
        <w:rPr>
          <w:caps/>
          <w:color w:val="1E5155" w:themeColor="text2"/>
          <w:sz w:val="20"/>
          <w:szCs w:val="20"/>
        </w:rPr>
        <w:alias w:val="Title"/>
        <w:tag w:val=""/>
        <w:id w:val="-484788024"/>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3D19E9">
          <w:rPr>
            <w:caps/>
            <w:color w:val="1E5155" w:themeColor="text2"/>
            <w:sz w:val="20"/>
            <w:szCs w:val="20"/>
          </w:rPr>
          <w:t xml:space="preserve">ACTS </w:t>
        </w:r>
        <w:r w:rsidR="00BF358F">
          <w:rPr>
            <w:caps/>
            <w:color w:val="1E5155" w:themeColor="text2"/>
            <w:sz w:val="20"/>
            <w:szCs w:val="20"/>
          </w:rPr>
          <w:t>Commentary</w:t>
        </w:r>
      </w:sdtContent>
    </w:sdt>
  </w:p>
  <w:p w14:paraId="17538C3F" w14:textId="77777777" w:rsidR="005B7DB4" w:rsidRDefault="005B7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55F"/>
    <w:multiLevelType w:val="hybridMultilevel"/>
    <w:tmpl w:val="17F0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676D0"/>
    <w:multiLevelType w:val="hybridMultilevel"/>
    <w:tmpl w:val="3230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20420"/>
    <w:multiLevelType w:val="hybridMultilevel"/>
    <w:tmpl w:val="C068E21A"/>
    <w:lvl w:ilvl="0" w:tplc="298435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C14567"/>
    <w:multiLevelType w:val="hybridMultilevel"/>
    <w:tmpl w:val="70C8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82564"/>
    <w:multiLevelType w:val="hybridMultilevel"/>
    <w:tmpl w:val="5414D9AA"/>
    <w:lvl w:ilvl="0" w:tplc="51FA42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0C04FB"/>
    <w:multiLevelType w:val="hybridMultilevel"/>
    <w:tmpl w:val="68F60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902902"/>
    <w:multiLevelType w:val="hybridMultilevel"/>
    <w:tmpl w:val="6A70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97F6F"/>
    <w:multiLevelType w:val="hybridMultilevel"/>
    <w:tmpl w:val="17C8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D70DC"/>
    <w:multiLevelType w:val="hybridMultilevel"/>
    <w:tmpl w:val="7382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F475D"/>
    <w:multiLevelType w:val="hybridMultilevel"/>
    <w:tmpl w:val="C79E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06037"/>
    <w:multiLevelType w:val="hybridMultilevel"/>
    <w:tmpl w:val="D39A3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19587D"/>
    <w:multiLevelType w:val="hybridMultilevel"/>
    <w:tmpl w:val="1FF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15A6B"/>
    <w:multiLevelType w:val="hybridMultilevel"/>
    <w:tmpl w:val="83549F0C"/>
    <w:lvl w:ilvl="0" w:tplc="07C80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65916"/>
    <w:multiLevelType w:val="hybridMultilevel"/>
    <w:tmpl w:val="458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210B9"/>
    <w:multiLevelType w:val="hybridMultilevel"/>
    <w:tmpl w:val="6610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960C5"/>
    <w:multiLevelType w:val="hybridMultilevel"/>
    <w:tmpl w:val="4E76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70F00"/>
    <w:multiLevelType w:val="hybridMultilevel"/>
    <w:tmpl w:val="6AFCC64A"/>
    <w:lvl w:ilvl="0" w:tplc="DBFA9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ED62B9A"/>
    <w:multiLevelType w:val="hybridMultilevel"/>
    <w:tmpl w:val="68F60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654261"/>
    <w:multiLevelType w:val="hybridMultilevel"/>
    <w:tmpl w:val="6CF0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A4CAE"/>
    <w:multiLevelType w:val="hybridMultilevel"/>
    <w:tmpl w:val="EFC86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7A210B"/>
    <w:multiLevelType w:val="hybridMultilevel"/>
    <w:tmpl w:val="1FE4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82493A"/>
    <w:multiLevelType w:val="hybridMultilevel"/>
    <w:tmpl w:val="ECB6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D1216D"/>
    <w:multiLevelType w:val="hybridMultilevel"/>
    <w:tmpl w:val="F1E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1663C5"/>
    <w:multiLevelType w:val="hybridMultilevel"/>
    <w:tmpl w:val="34364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FB00CC"/>
    <w:multiLevelType w:val="hybridMultilevel"/>
    <w:tmpl w:val="48BE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940EEF"/>
    <w:multiLevelType w:val="hybridMultilevel"/>
    <w:tmpl w:val="7324C24E"/>
    <w:lvl w:ilvl="0" w:tplc="FCD29D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541AF2"/>
    <w:multiLevelType w:val="hybridMultilevel"/>
    <w:tmpl w:val="4BEE7ECC"/>
    <w:lvl w:ilvl="0" w:tplc="155A5C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2B90DD5"/>
    <w:multiLevelType w:val="hybridMultilevel"/>
    <w:tmpl w:val="E6CE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0F5798"/>
    <w:multiLevelType w:val="hybridMultilevel"/>
    <w:tmpl w:val="32B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987155"/>
    <w:multiLevelType w:val="hybridMultilevel"/>
    <w:tmpl w:val="293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BB2DC1"/>
    <w:multiLevelType w:val="hybridMultilevel"/>
    <w:tmpl w:val="02FE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6B1025"/>
    <w:multiLevelType w:val="hybridMultilevel"/>
    <w:tmpl w:val="0762B4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35AC55AE"/>
    <w:multiLevelType w:val="hybridMultilevel"/>
    <w:tmpl w:val="3C282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8A67940"/>
    <w:multiLevelType w:val="hybridMultilevel"/>
    <w:tmpl w:val="1F0EA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070D5E"/>
    <w:multiLevelType w:val="hybridMultilevel"/>
    <w:tmpl w:val="BB9844EC"/>
    <w:lvl w:ilvl="0" w:tplc="1D5A47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BBC6B8A"/>
    <w:multiLevelType w:val="hybridMultilevel"/>
    <w:tmpl w:val="B84E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4919A9"/>
    <w:multiLevelType w:val="hybridMultilevel"/>
    <w:tmpl w:val="1F36DC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E30482"/>
    <w:multiLevelType w:val="hybridMultilevel"/>
    <w:tmpl w:val="9904B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0D2F36"/>
    <w:multiLevelType w:val="hybridMultilevel"/>
    <w:tmpl w:val="3F7614A4"/>
    <w:lvl w:ilvl="0" w:tplc="9C06FA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375EB6"/>
    <w:multiLevelType w:val="hybridMultilevel"/>
    <w:tmpl w:val="30A4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52694D"/>
    <w:multiLevelType w:val="hybridMultilevel"/>
    <w:tmpl w:val="E99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2A5838"/>
    <w:multiLevelType w:val="hybridMultilevel"/>
    <w:tmpl w:val="251E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CB6432"/>
    <w:multiLevelType w:val="hybridMultilevel"/>
    <w:tmpl w:val="25DE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DF23E5"/>
    <w:multiLevelType w:val="hybridMultilevel"/>
    <w:tmpl w:val="A20A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8678E9"/>
    <w:multiLevelType w:val="hybridMultilevel"/>
    <w:tmpl w:val="8D54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B0322B"/>
    <w:multiLevelType w:val="hybridMultilevel"/>
    <w:tmpl w:val="CCFC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EA2AD9"/>
    <w:multiLevelType w:val="hybridMultilevel"/>
    <w:tmpl w:val="68F6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787EBF"/>
    <w:multiLevelType w:val="hybridMultilevel"/>
    <w:tmpl w:val="6854DDE8"/>
    <w:lvl w:ilvl="0" w:tplc="88FA5F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FA93D0B"/>
    <w:multiLevelType w:val="hybridMultilevel"/>
    <w:tmpl w:val="2986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D328C6"/>
    <w:multiLevelType w:val="hybridMultilevel"/>
    <w:tmpl w:val="E0C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FF7A16"/>
    <w:multiLevelType w:val="hybridMultilevel"/>
    <w:tmpl w:val="E148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355994"/>
    <w:multiLevelType w:val="hybridMultilevel"/>
    <w:tmpl w:val="89EC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3AE6F59"/>
    <w:multiLevelType w:val="hybridMultilevel"/>
    <w:tmpl w:val="C97C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7B4943"/>
    <w:multiLevelType w:val="hybridMultilevel"/>
    <w:tmpl w:val="A962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2F3A2B"/>
    <w:multiLevelType w:val="hybridMultilevel"/>
    <w:tmpl w:val="A570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704B71"/>
    <w:multiLevelType w:val="hybridMultilevel"/>
    <w:tmpl w:val="D1F2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010BD5"/>
    <w:multiLevelType w:val="hybridMultilevel"/>
    <w:tmpl w:val="17A68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1212AB"/>
    <w:multiLevelType w:val="hybridMultilevel"/>
    <w:tmpl w:val="AE18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EC10B9"/>
    <w:multiLevelType w:val="hybridMultilevel"/>
    <w:tmpl w:val="64D4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7456D1"/>
    <w:multiLevelType w:val="hybridMultilevel"/>
    <w:tmpl w:val="5F92CC56"/>
    <w:lvl w:ilvl="0" w:tplc="07C80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C019BC"/>
    <w:multiLevelType w:val="hybridMultilevel"/>
    <w:tmpl w:val="F4948ACC"/>
    <w:lvl w:ilvl="0" w:tplc="731ED1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77B18F9"/>
    <w:multiLevelType w:val="hybridMultilevel"/>
    <w:tmpl w:val="6B5E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D227BF"/>
    <w:multiLevelType w:val="hybridMultilevel"/>
    <w:tmpl w:val="0338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4F652A"/>
    <w:multiLevelType w:val="hybridMultilevel"/>
    <w:tmpl w:val="68F60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9C14E09"/>
    <w:multiLevelType w:val="hybridMultilevel"/>
    <w:tmpl w:val="68F60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AED5C4E"/>
    <w:multiLevelType w:val="hybridMultilevel"/>
    <w:tmpl w:val="66B257DC"/>
    <w:lvl w:ilvl="0" w:tplc="18E46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C0C692F"/>
    <w:multiLevelType w:val="hybridMultilevel"/>
    <w:tmpl w:val="9692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DE33D7"/>
    <w:multiLevelType w:val="hybridMultilevel"/>
    <w:tmpl w:val="0216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EB3133"/>
    <w:multiLevelType w:val="hybridMultilevel"/>
    <w:tmpl w:val="F48E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9652A0"/>
    <w:multiLevelType w:val="hybridMultilevel"/>
    <w:tmpl w:val="02D2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4F0792"/>
    <w:multiLevelType w:val="hybridMultilevel"/>
    <w:tmpl w:val="DC2E5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FF269E"/>
    <w:multiLevelType w:val="hybridMultilevel"/>
    <w:tmpl w:val="53D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4E286A"/>
    <w:multiLevelType w:val="hybridMultilevel"/>
    <w:tmpl w:val="15CEF27E"/>
    <w:lvl w:ilvl="0" w:tplc="9F2029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9254EF6"/>
    <w:multiLevelType w:val="hybridMultilevel"/>
    <w:tmpl w:val="051C6D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4" w15:restartNumberingAfterBreak="0">
    <w:nsid w:val="79DB2C5B"/>
    <w:multiLevelType w:val="hybridMultilevel"/>
    <w:tmpl w:val="D71C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F419DA"/>
    <w:multiLevelType w:val="hybridMultilevel"/>
    <w:tmpl w:val="6606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F721CF0"/>
    <w:multiLevelType w:val="hybridMultilevel"/>
    <w:tmpl w:val="ACF2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30214">
    <w:abstractNumId w:val="59"/>
  </w:num>
  <w:num w:numId="2" w16cid:durableId="2077194881">
    <w:abstractNumId w:val="65"/>
  </w:num>
  <w:num w:numId="3" w16cid:durableId="550269819">
    <w:abstractNumId w:val="26"/>
  </w:num>
  <w:num w:numId="4" w16cid:durableId="1938901005">
    <w:abstractNumId w:val="72"/>
  </w:num>
  <w:num w:numId="5" w16cid:durableId="1767075980">
    <w:abstractNumId w:val="16"/>
  </w:num>
  <w:num w:numId="6" w16cid:durableId="2056617378">
    <w:abstractNumId w:val="25"/>
  </w:num>
  <w:num w:numId="7" w16cid:durableId="1797212870">
    <w:abstractNumId w:val="38"/>
  </w:num>
  <w:num w:numId="8" w16cid:durableId="714233715">
    <w:abstractNumId w:val="34"/>
  </w:num>
  <w:num w:numId="9" w16cid:durableId="1951742159">
    <w:abstractNumId w:val="2"/>
  </w:num>
  <w:num w:numId="10" w16cid:durableId="1783914493">
    <w:abstractNumId w:val="60"/>
  </w:num>
  <w:num w:numId="11" w16cid:durableId="2122145746">
    <w:abstractNumId w:val="47"/>
  </w:num>
  <w:num w:numId="12" w16cid:durableId="274021550">
    <w:abstractNumId w:val="4"/>
  </w:num>
  <w:num w:numId="13" w16cid:durableId="945431133">
    <w:abstractNumId w:val="36"/>
  </w:num>
  <w:num w:numId="14" w16cid:durableId="1677414918">
    <w:abstractNumId w:val="0"/>
  </w:num>
  <w:num w:numId="15" w16cid:durableId="2038308449">
    <w:abstractNumId w:val="32"/>
  </w:num>
  <w:num w:numId="16" w16cid:durableId="575554579">
    <w:abstractNumId w:val="39"/>
  </w:num>
  <w:num w:numId="17" w16cid:durableId="1121339062">
    <w:abstractNumId w:val="70"/>
  </w:num>
  <w:num w:numId="18" w16cid:durableId="1239754106">
    <w:abstractNumId w:val="76"/>
  </w:num>
  <w:num w:numId="19" w16cid:durableId="1055666382">
    <w:abstractNumId w:val="9"/>
  </w:num>
  <w:num w:numId="20" w16cid:durableId="816649825">
    <w:abstractNumId w:val="40"/>
  </w:num>
  <w:num w:numId="21" w16cid:durableId="1123890013">
    <w:abstractNumId w:val="27"/>
  </w:num>
  <w:num w:numId="22" w16cid:durableId="198857146">
    <w:abstractNumId w:val="11"/>
  </w:num>
  <w:num w:numId="23" w16cid:durableId="433356473">
    <w:abstractNumId w:val="37"/>
  </w:num>
  <w:num w:numId="24" w16cid:durableId="554512534">
    <w:abstractNumId w:val="20"/>
  </w:num>
  <w:num w:numId="25" w16cid:durableId="1995641918">
    <w:abstractNumId w:val="52"/>
  </w:num>
  <w:num w:numId="26" w16cid:durableId="811799495">
    <w:abstractNumId w:val="75"/>
  </w:num>
  <w:num w:numId="27" w16cid:durableId="433332935">
    <w:abstractNumId w:val="61"/>
  </w:num>
  <w:num w:numId="28" w16cid:durableId="840125677">
    <w:abstractNumId w:val="66"/>
  </w:num>
  <w:num w:numId="29" w16cid:durableId="1847867877">
    <w:abstractNumId w:val="42"/>
  </w:num>
  <w:num w:numId="30" w16cid:durableId="1658847849">
    <w:abstractNumId w:val="22"/>
  </w:num>
  <w:num w:numId="31" w16cid:durableId="2138598081">
    <w:abstractNumId w:val="24"/>
  </w:num>
  <w:num w:numId="32" w16cid:durableId="642582228">
    <w:abstractNumId w:val="21"/>
  </w:num>
  <w:num w:numId="33" w16cid:durableId="508183790">
    <w:abstractNumId w:val="6"/>
  </w:num>
  <w:num w:numId="34" w16cid:durableId="2090881403">
    <w:abstractNumId w:val="7"/>
  </w:num>
  <w:num w:numId="35" w16cid:durableId="995307763">
    <w:abstractNumId w:val="13"/>
  </w:num>
  <w:num w:numId="36" w16cid:durableId="1795244249">
    <w:abstractNumId w:val="8"/>
  </w:num>
  <w:num w:numId="37" w16cid:durableId="431367223">
    <w:abstractNumId w:val="1"/>
  </w:num>
  <w:num w:numId="38" w16cid:durableId="49577025">
    <w:abstractNumId w:val="18"/>
  </w:num>
  <w:num w:numId="39" w16cid:durableId="955454066">
    <w:abstractNumId w:val="45"/>
  </w:num>
  <w:num w:numId="40" w16cid:durableId="662513974">
    <w:abstractNumId w:val="35"/>
  </w:num>
  <w:num w:numId="41" w16cid:durableId="243073557">
    <w:abstractNumId w:val="15"/>
  </w:num>
  <w:num w:numId="42" w16cid:durableId="1327974645">
    <w:abstractNumId w:val="10"/>
  </w:num>
  <w:num w:numId="43" w16cid:durableId="264266451">
    <w:abstractNumId w:val="3"/>
  </w:num>
  <w:num w:numId="44" w16cid:durableId="1929655154">
    <w:abstractNumId w:val="55"/>
  </w:num>
  <w:num w:numId="45" w16cid:durableId="1216812460">
    <w:abstractNumId w:val="19"/>
  </w:num>
  <w:num w:numId="46" w16cid:durableId="837421465">
    <w:abstractNumId w:val="51"/>
  </w:num>
  <w:num w:numId="47" w16cid:durableId="1449272414">
    <w:abstractNumId w:val="71"/>
  </w:num>
  <w:num w:numId="48" w16cid:durableId="1892035378">
    <w:abstractNumId w:val="53"/>
  </w:num>
  <w:num w:numId="49" w16cid:durableId="1858732830">
    <w:abstractNumId w:val="50"/>
  </w:num>
  <w:num w:numId="50" w16cid:durableId="582883966">
    <w:abstractNumId w:val="74"/>
  </w:num>
  <w:num w:numId="51" w16cid:durableId="806165784">
    <w:abstractNumId w:val="54"/>
  </w:num>
  <w:num w:numId="52" w16cid:durableId="501242270">
    <w:abstractNumId w:val="41"/>
  </w:num>
  <w:num w:numId="53" w16cid:durableId="227687538">
    <w:abstractNumId w:val="14"/>
  </w:num>
  <w:num w:numId="54" w16cid:durableId="423310157">
    <w:abstractNumId w:val="12"/>
  </w:num>
  <w:num w:numId="55" w16cid:durableId="1988900482">
    <w:abstractNumId w:val="43"/>
  </w:num>
  <w:num w:numId="56" w16cid:durableId="2061325118">
    <w:abstractNumId w:val="23"/>
  </w:num>
  <w:num w:numId="57" w16cid:durableId="949583528">
    <w:abstractNumId w:val="28"/>
  </w:num>
  <w:num w:numId="58" w16cid:durableId="267737095">
    <w:abstractNumId w:val="57"/>
  </w:num>
  <w:num w:numId="59" w16cid:durableId="1351957352">
    <w:abstractNumId w:val="46"/>
  </w:num>
  <w:num w:numId="60" w16cid:durableId="2024700880">
    <w:abstractNumId w:val="17"/>
  </w:num>
  <w:num w:numId="61" w16cid:durableId="1778060618">
    <w:abstractNumId w:val="64"/>
  </w:num>
  <w:num w:numId="62" w16cid:durableId="1047870858">
    <w:abstractNumId w:val="5"/>
  </w:num>
  <w:num w:numId="63" w16cid:durableId="1434739888">
    <w:abstractNumId w:val="63"/>
  </w:num>
  <w:num w:numId="64" w16cid:durableId="141388661">
    <w:abstractNumId w:val="30"/>
  </w:num>
  <w:num w:numId="65" w16cid:durableId="457064846">
    <w:abstractNumId w:val="29"/>
  </w:num>
  <w:num w:numId="66" w16cid:durableId="1099983618">
    <w:abstractNumId w:val="69"/>
  </w:num>
  <w:num w:numId="67" w16cid:durableId="266667170">
    <w:abstractNumId w:val="62"/>
  </w:num>
  <w:num w:numId="68" w16cid:durableId="356732712">
    <w:abstractNumId w:val="68"/>
  </w:num>
  <w:num w:numId="69" w16cid:durableId="1633243967">
    <w:abstractNumId w:val="58"/>
  </w:num>
  <w:num w:numId="70" w16cid:durableId="1054696820">
    <w:abstractNumId w:val="56"/>
  </w:num>
  <w:num w:numId="71" w16cid:durableId="473255315">
    <w:abstractNumId w:val="48"/>
  </w:num>
  <w:num w:numId="72" w16cid:durableId="484706993">
    <w:abstractNumId w:val="44"/>
  </w:num>
  <w:num w:numId="73" w16cid:durableId="1159999311">
    <w:abstractNumId w:val="33"/>
  </w:num>
  <w:num w:numId="74" w16cid:durableId="2005233082">
    <w:abstractNumId w:val="49"/>
  </w:num>
  <w:num w:numId="75" w16cid:durableId="1430546621">
    <w:abstractNumId w:val="67"/>
  </w:num>
  <w:num w:numId="76" w16cid:durableId="107044386">
    <w:abstractNumId w:val="73"/>
  </w:num>
  <w:num w:numId="77" w16cid:durableId="194194595">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3B"/>
    <w:rsid w:val="00004B12"/>
    <w:rsid w:val="0001516D"/>
    <w:rsid w:val="00040894"/>
    <w:rsid w:val="000753FD"/>
    <w:rsid w:val="000877F6"/>
    <w:rsid w:val="000967B0"/>
    <w:rsid w:val="000C777C"/>
    <w:rsid w:val="00101681"/>
    <w:rsid w:val="00102A39"/>
    <w:rsid w:val="00105DBD"/>
    <w:rsid w:val="00124409"/>
    <w:rsid w:val="00131C3B"/>
    <w:rsid w:val="001359F1"/>
    <w:rsid w:val="00150B1D"/>
    <w:rsid w:val="00153402"/>
    <w:rsid w:val="00156A02"/>
    <w:rsid w:val="0015736A"/>
    <w:rsid w:val="00167FC0"/>
    <w:rsid w:val="00181877"/>
    <w:rsid w:val="00184A84"/>
    <w:rsid w:val="00187E61"/>
    <w:rsid w:val="00194217"/>
    <w:rsid w:val="001C64F4"/>
    <w:rsid w:val="001D38C9"/>
    <w:rsid w:val="001E66DF"/>
    <w:rsid w:val="001E75BE"/>
    <w:rsid w:val="00201107"/>
    <w:rsid w:val="0020352C"/>
    <w:rsid w:val="00223A26"/>
    <w:rsid w:val="002339EA"/>
    <w:rsid w:val="00253DD3"/>
    <w:rsid w:val="0026119E"/>
    <w:rsid w:val="0027089C"/>
    <w:rsid w:val="002708C9"/>
    <w:rsid w:val="0028058B"/>
    <w:rsid w:val="002864ED"/>
    <w:rsid w:val="0029776F"/>
    <w:rsid w:val="002A4B40"/>
    <w:rsid w:val="002B0FF6"/>
    <w:rsid w:val="002B13C7"/>
    <w:rsid w:val="002D3BB2"/>
    <w:rsid w:val="002E311D"/>
    <w:rsid w:val="002E744C"/>
    <w:rsid w:val="0031579F"/>
    <w:rsid w:val="00325ACF"/>
    <w:rsid w:val="00330742"/>
    <w:rsid w:val="0033242B"/>
    <w:rsid w:val="00332C56"/>
    <w:rsid w:val="003360C1"/>
    <w:rsid w:val="003464B2"/>
    <w:rsid w:val="00382C69"/>
    <w:rsid w:val="003A7E1A"/>
    <w:rsid w:val="003B1084"/>
    <w:rsid w:val="003D19E9"/>
    <w:rsid w:val="003D32A1"/>
    <w:rsid w:val="003D5F45"/>
    <w:rsid w:val="003E2A51"/>
    <w:rsid w:val="00430193"/>
    <w:rsid w:val="00456784"/>
    <w:rsid w:val="00462BE4"/>
    <w:rsid w:val="00473D64"/>
    <w:rsid w:val="004762CD"/>
    <w:rsid w:val="00493B44"/>
    <w:rsid w:val="004B47DC"/>
    <w:rsid w:val="004B5E6C"/>
    <w:rsid w:val="004B770B"/>
    <w:rsid w:val="004C39A8"/>
    <w:rsid w:val="004C715E"/>
    <w:rsid w:val="004D3050"/>
    <w:rsid w:val="004F0744"/>
    <w:rsid w:val="00501BC3"/>
    <w:rsid w:val="00512E6A"/>
    <w:rsid w:val="00517778"/>
    <w:rsid w:val="00553D85"/>
    <w:rsid w:val="005542FD"/>
    <w:rsid w:val="005578FF"/>
    <w:rsid w:val="0056038A"/>
    <w:rsid w:val="005637C9"/>
    <w:rsid w:val="00565006"/>
    <w:rsid w:val="00566689"/>
    <w:rsid w:val="00571F47"/>
    <w:rsid w:val="00596792"/>
    <w:rsid w:val="005A5775"/>
    <w:rsid w:val="005B7DB4"/>
    <w:rsid w:val="005C795B"/>
    <w:rsid w:val="005D239E"/>
    <w:rsid w:val="005F3CE1"/>
    <w:rsid w:val="00610805"/>
    <w:rsid w:val="00626963"/>
    <w:rsid w:val="006271D0"/>
    <w:rsid w:val="00642D02"/>
    <w:rsid w:val="006530A6"/>
    <w:rsid w:val="00671387"/>
    <w:rsid w:val="0068360B"/>
    <w:rsid w:val="006A13B8"/>
    <w:rsid w:val="006A4E1F"/>
    <w:rsid w:val="006A6CC0"/>
    <w:rsid w:val="006D61D5"/>
    <w:rsid w:val="00710A19"/>
    <w:rsid w:val="00710B8F"/>
    <w:rsid w:val="00717256"/>
    <w:rsid w:val="00730FC1"/>
    <w:rsid w:val="00731403"/>
    <w:rsid w:val="0075660B"/>
    <w:rsid w:val="00761D56"/>
    <w:rsid w:val="00771EC0"/>
    <w:rsid w:val="00776611"/>
    <w:rsid w:val="007925BA"/>
    <w:rsid w:val="007925FE"/>
    <w:rsid w:val="007A182F"/>
    <w:rsid w:val="007C6E0A"/>
    <w:rsid w:val="007D61CA"/>
    <w:rsid w:val="007E7414"/>
    <w:rsid w:val="007F3C51"/>
    <w:rsid w:val="00800EFA"/>
    <w:rsid w:val="00801BBE"/>
    <w:rsid w:val="00804842"/>
    <w:rsid w:val="0081438E"/>
    <w:rsid w:val="00820697"/>
    <w:rsid w:val="008247BA"/>
    <w:rsid w:val="008460BF"/>
    <w:rsid w:val="00847198"/>
    <w:rsid w:val="00847A8A"/>
    <w:rsid w:val="008536DE"/>
    <w:rsid w:val="00861B01"/>
    <w:rsid w:val="00863556"/>
    <w:rsid w:val="00864FDC"/>
    <w:rsid w:val="00865738"/>
    <w:rsid w:val="00887B7E"/>
    <w:rsid w:val="008A14DD"/>
    <w:rsid w:val="008A208C"/>
    <w:rsid w:val="008A751A"/>
    <w:rsid w:val="008B0386"/>
    <w:rsid w:val="008B3E91"/>
    <w:rsid w:val="008C390E"/>
    <w:rsid w:val="008C76C5"/>
    <w:rsid w:val="008E6E4B"/>
    <w:rsid w:val="008F3AE8"/>
    <w:rsid w:val="008F5191"/>
    <w:rsid w:val="00902B99"/>
    <w:rsid w:val="009034D1"/>
    <w:rsid w:val="0091324D"/>
    <w:rsid w:val="009207ED"/>
    <w:rsid w:val="00953249"/>
    <w:rsid w:val="00955BE4"/>
    <w:rsid w:val="00971492"/>
    <w:rsid w:val="00975C80"/>
    <w:rsid w:val="00976AED"/>
    <w:rsid w:val="00987F9C"/>
    <w:rsid w:val="009A2EF5"/>
    <w:rsid w:val="009B78D3"/>
    <w:rsid w:val="009E40DA"/>
    <w:rsid w:val="009E62B2"/>
    <w:rsid w:val="009F65B4"/>
    <w:rsid w:val="00A02E0E"/>
    <w:rsid w:val="00A03478"/>
    <w:rsid w:val="00A17658"/>
    <w:rsid w:val="00A34782"/>
    <w:rsid w:val="00A47FDC"/>
    <w:rsid w:val="00A5019B"/>
    <w:rsid w:val="00A61032"/>
    <w:rsid w:val="00AA33A9"/>
    <w:rsid w:val="00AD4104"/>
    <w:rsid w:val="00AF0A0C"/>
    <w:rsid w:val="00AF309F"/>
    <w:rsid w:val="00B1587D"/>
    <w:rsid w:val="00B17847"/>
    <w:rsid w:val="00B206CE"/>
    <w:rsid w:val="00B4271F"/>
    <w:rsid w:val="00B4432F"/>
    <w:rsid w:val="00B544AA"/>
    <w:rsid w:val="00B5700F"/>
    <w:rsid w:val="00B61FDF"/>
    <w:rsid w:val="00B628B4"/>
    <w:rsid w:val="00B6562C"/>
    <w:rsid w:val="00B83E60"/>
    <w:rsid w:val="00B8523F"/>
    <w:rsid w:val="00BC142A"/>
    <w:rsid w:val="00BE0158"/>
    <w:rsid w:val="00BE38A5"/>
    <w:rsid w:val="00BF358F"/>
    <w:rsid w:val="00C07E4F"/>
    <w:rsid w:val="00C11453"/>
    <w:rsid w:val="00C16F59"/>
    <w:rsid w:val="00C20883"/>
    <w:rsid w:val="00C25C1E"/>
    <w:rsid w:val="00C426CF"/>
    <w:rsid w:val="00C518D6"/>
    <w:rsid w:val="00C53077"/>
    <w:rsid w:val="00C53B05"/>
    <w:rsid w:val="00C541BA"/>
    <w:rsid w:val="00C67BE3"/>
    <w:rsid w:val="00C866A9"/>
    <w:rsid w:val="00CA70CB"/>
    <w:rsid w:val="00CB4308"/>
    <w:rsid w:val="00CC023B"/>
    <w:rsid w:val="00CD5009"/>
    <w:rsid w:val="00CE3A69"/>
    <w:rsid w:val="00CF0ED3"/>
    <w:rsid w:val="00CF51BC"/>
    <w:rsid w:val="00D111B0"/>
    <w:rsid w:val="00D24E5C"/>
    <w:rsid w:val="00D63379"/>
    <w:rsid w:val="00D90BEA"/>
    <w:rsid w:val="00DA5BA9"/>
    <w:rsid w:val="00DB13BB"/>
    <w:rsid w:val="00DD3951"/>
    <w:rsid w:val="00DF29AD"/>
    <w:rsid w:val="00DF5A72"/>
    <w:rsid w:val="00DF7C28"/>
    <w:rsid w:val="00E05828"/>
    <w:rsid w:val="00E10F86"/>
    <w:rsid w:val="00E11CE5"/>
    <w:rsid w:val="00E15311"/>
    <w:rsid w:val="00E23B72"/>
    <w:rsid w:val="00E354EF"/>
    <w:rsid w:val="00E52262"/>
    <w:rsid w:val="00E65CCC"/>
    <w:rsid w:val="00E6642C"/>
    <w:rsid w:val="00E80D2C"/>
    <w:rsid w:val="00E907E1"/>
    <w:rsid w:val="00E911BD"/>
    <w:rsid w:val="00E91635"/>
    <w:rsid w:val="00EB6A49"/>
    <w:rsid w:val="00EC4901"/>
    <w:rsid w:val="00ED4E41"/>
    <w:rsid w:val="00F125D3"/>
    <w:rsid w:val="00F23545"/>
    <w:rsid w:val="00F55714"/>
    <w:rsid w:val="00F86807"/>
    <w:rsid w:val="00F932A6"/>
    <w:rsid w:val="00FA6DA9"/>
    <w:rsid w:val="00FA78A0"/>
    <w:rsid w:val="00FB1DCE"/>
    <w:rsid w:val="00FC7101"/>
    <w:rsid w:val="00FE6F71"/>
    <w:rsid w:val="00FF3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4CA0"/>
  <w15:chartTrackingRefBased/>
  <w15:docId w15:val="{5CBFFDFE-240B-EB44-BDF2-C2FF7679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D5"/>
    <w:pPr>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E354EF"/>
    <w:pPr>
      <w:keepNext/>
      <w:keepLines/>
      <w:spacing w:before="400" w:after="40"/>
      <w:outlineLvl w:val="0"/>
    </w:pPr>
    <w:rPr>
      <w:rFonts w:eastAsiaTheme="majorEastAsia" w:cstheme="majorBidi"/>
      <w:color w:val="0070C0"/>
      <w:sz w:val="28"/>
      <w:szCs w:val="28"/>
    </w:rPr>
  </w:style>
  <w:style w:type="paragraph" w:styleId="Heading2">
    <w:name w:val="heading 2"/>
    <w:basedOn w:val="Normal"/>
    <w:next w:val="Normal"/>
    <w:link w:val="Heading2Char"/>
    <w:uiPriority w:val="9"/>
    <w:unhideWhenUsed/>
    <w:qFormat/>
    <w:rsid w:val="00E354EF"/>
    <w:pPr>
      <w:keepNext/>
      <w:keepLines/>
      <w:spacing w:before="160"/>
      <w:outlineLvl w:val="1"/>
    </w:pPr>
    <w:rPr>
      <w:rFonts w:eastAsiaTheme="majorEastAsia" w:cstheme="majorBidi"/>
      <w:color w:val="404040" w:themeColor="text1" w:themeTint="BF"/>
    </w:rPr>
  </w:style>
  <w:style w:type="paragraph" w:styleId="Heading3">
    <w:name w:val="heading 3"/>
    <w:basedOn w:val="Normal"/>
    <w:next w:val="Normal"/>
    <w:link w:val="Heading3Char"/>
    <w:uiPriority w:val="9"/>
    <w:unhideWhenUsed/>
    <w:qFormat/>
    <w:rsid w:val="00C426CF"/>
    <w:pPr>
      <w:keepNext/>
      <w:keepLines/>
      <w:spacing w:before="40"/>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unhideWhenUsed/>
    <w:qFormat/>
    <w:rsid w:val="00C426CF"/>
    <w:pPr>
      <w:keepNext/>
      <w:keepLines/>
      <w:spacing w:before="160"/>
      <w:outlineLvl w:val="3"/>
    </w:pPr>
    <w:rPr>
      <w:rFonts w:asciiTheme="majorHAnsi" w:eastAsiaTheme="majorEastAsia" w:hAnsiTheme="majorHAnsi" w:cstheme="majorBidi"/>
      <w:b/>
      <w:bCs/>
      <w:color w:val="000000" w:themeColor="text1"/>
      <w:szCs w:val="20"/>
    </w:rPr>
  </w:style>
  <w:style w:type="paragraph" w:styleId="Heading5">
    <w:name w:val="heading 5"/>
    <w:basedOn w:val="Normal"/>
    <w:next w:val="Normal"/>
    <w:link w:val="Heading5Char"/>
    <w:uiPriority w:val="9"/>
    <w:semiHidden/>
    <w:unhideWhenUsed/>
    <w:qFormat/>
    <w:rsid w:val="00C426CF"/>
    <w:pPr>
      <w:keepNext/>
      <w:keepLines/>
      <w:spacing w:before="4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unhideWhenUsed/>
    <w:qFormat/>
    <w:rsid w:val="00C426CF"/>
    <w:pPr>
      <w:keepNext/>
      <w:keepLines/>
      <w:spacing w:before="16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rsid w:val="00C426CF"/>
    <w:pPr>
      <w:keepNext/>
      <w:keepLines/>
      <w:spacing w:before="4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rsid w:val="00C426CF"/>
    <w:pPr>
      <w:keepNext/>
      <w:keepLines/>
      <w:spacing w:before="12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C426CF"/>
    <w:pPr>
      <w:keepNext/>
      <w:keepLines/>
      <w:spacing w:before="4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308"/>
    <w:rPr>
      <w:color w:val="000000" w:themeColor="text1"/>
    </w:rPr>
  </w:style>
  <w:style w:type="paragraph" w:styleId="Caption">
    <w:name w:val="caption"/>
    <w:basedOn w:val="Normal"/>
    <w:next w:val="Normal"/>
    <w:uiPriority w:val="35"/>
    <w:semiHidden/>
    <w:unhideWhenUsed/>
    <w:qFormat/>
    <w:rPr>
      <w:b/>
      <w:bCs/>
      <w:smallCaps/>
      <w:color w:val="595959" w:themeColor="text1" w:themeTint="A6"/>
      <w:spacing w:val="6"/>
    </w:rPr>
  </w:style>
  <w:style w:type="character" w:customStyle="1" w:styleId="HeaderChar">
    <w:name w:val="Header Char"/>
    <w:basedOn w:val="DefaultParagraphFont"/>
    <w:link w:val="Header"/>
    <w:uiPriority w:val="99"/>
    <w:rsid w:val="00CB4308"/>
    <w:rPr>
      <w:rFonts w:ascii="Times New Roman" w:hAnsi="Times New Roman"/>
      <w:color w:val="000000" w:themeColor="text1"/>
      <w:sz w:val="24"/>
    </w:rPr>
  </w:style>
  <w:style w:type="character" w:customStyle="1" w:styleId="Heading1Char">
    <w:name w:val="Heading 1 Char"/>
    <w:basedOn w:val="DefaultParagraphFont"/>
    <w:link w:val="Heading1"/>
    <w:uiPriority w:val="9"/>
    <w:rsid w:val="00E354EF"/>
    <w:rPr>
      <w:rFonts w:ascii="Times New Roman" w:eastAsiaTheme="majorEastAsia" w:hAnsi="Times New Roman" w:cstheme="majorBidi"/>
      <w:color w:val="0070C0"/>
      <w:sz w:val="28"/>
      <w:szCs w:val="28"/>
    </w:rPr>
  </w:style>
  <w:style w:type="character" w:customStyle="1" w:styleId="Heading2Char">
    <w:name w:val="Heading 2 Char"/>
    <w:basedOn w:val="DefaultParagraphFont"/>
    <w:link w:val="Heading2"/>
    <w:uiPriority w:val="9"/>
    <w:rsid w:val="00E354EF"/>
    <w:rPr>
      <w:rFonts w:ascii="Times New Roman" w:eastAsiaTheme="majorEastAsia" w:hAnsi="Times New Roman"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rsid w:val="00C426CF"/>
    <w:rPr>
      <w:rFonts w:asciiTheme="majorHAnsi" w:eastAsiaTheme="majorEastAsia" w:hAnsiTheme="majorHAnsi" w:cstheme="majorBidi"/>
      <w:b/>
      <w:bCs/>
      <w:color w:val="000000" w:themeColor="text1"/>
      <w:szCs w:val="20"/>
    </w:rPr>
  </w:style>
  <w:style w:type="character" w:customStyle="1" w:styleId="Heading5Char">
    <w:name w:val="Heading 5 Char"/>
    <w:basedOn w:val="DefaultParagraphFont"/>
    <w:link w:val="Heading5"/>
    <w:uiPriority w:val="9"/>
    <w:semiHidden/>
    <w:rsid w:val="00C426CF"/>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C426CF"/>
    <w:rPr>
      <w:rFonts w:asciiTheme="majorHAnsi" w:eastAsiaTheme="majorEastAsia" w:hAnsiTheme="majorHAnsi" w:cstheme="majorBidi"/>
      <w:b/>
      <w:bCs/>
      <w:i/>
      <w:iCs/>
      <w:szCs w:val="20"/>
    </w:rPr>
  </w:style>
  <w:style w:type="character" w:customStyle="1" w:styleId="Heading7Char">
    <w:name w:val="Heading 7 Char"/>
    <w:basedOn w:val="DefaultParagraphFont"/>
    <w:link w:val="Heading7"/>
    <w:uiPriority w:val="9"/>
    <w:semiHidden/>
    <w:rsid w:val="00C426CF"/>
    <w:rPr>
      <w:rFonts w:asciiTheme="majorHAnsi" w:eastAsiaTheme="majorEastAsia" w:hAnsiTheme="majorHAnsi" w:cstheme="majorBidi"/>
      <w:i/>
      <w:iCs/>
      <w:color w:val="000000" w:themeColor="text1"/>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paragraph" w:styleId="Footer">
    <w:name w:val="footer"/>
    <w:basedOn w:val="Normal"/>
    <w:link w:val="FooterChar"/>
    <w:uiPriority w:val="99"/>
    <w:unhideWhenUsed/>
    <w:rsid w:val="00E354EF"/>
  </w:style>
  <w:style w:type="character" w:customStyle="1" w:styleId="FooterChar">
    <w:name w:val="Footer Char"/>
    <w:basedOn w:val="DefaultParagraphFont"/>
    <w:link w:val="Footer"/>
    <w:uiPriority w:val="99"/>
    <w:rsid w:val="00E354EF"/>
    <w:rPr>
      <w:rFonts w:ascii="Times New Roman" w:hAnsi="Times New Roman"/>
    </w:rPr>
  </w:style>
  <w:style w:type="character" w:styleId="FollowedHyperlink">
    <w:name w:val="FollowedHyperlink"/>
    <w:basedOn w:val="DefaultParagraphFont"/>
    <w:uiPriority w:val="99"/>
    <w:semiHidden/>
    <w:unhideWhenUsed/>
    <w:rsid w:val="00C426CF"/>
    <w:rPr>
      <w:color w:val="163C3F" w:themeColor="text2" w:themeShade="BF"/>
      <w:u w:val="single"/>
    </w:rPr>
  </w:style>
  <w:style w:type="character" w:styleId="PageNumber">
    <w:name w:val="page number"/>
    <w:basedOn w:val="DefaultParagraphFont"/>
    <w:uiPriority w:val="99"/>
    <w:semiHidden/>
    <w:unhideWhenUsed/>
    <w:rsid w:val="005B7DB4"/>
  </w:style>
  <w:style w:type="character" w:styleId="PlaceholderText">
    <w:name w:val="Placeholder Text"/>
    <w:basedOn w:val="DefaultParagraphFont"/>
    <w:uiPriority w:val="99"/>
    <w:semiHidden/>
    <w:rsid w:val="00C426CF"/>
    <w:rPr>
      <w:color w:val="595959" w:themeColor="text1" w:themeTint="A6"/>
    </w:rPr>
  </w:style>
  <w:style w:type="paragraph" w:styleId="BalloonText">
    <w:name w:val="Balloon Text"/>
    <w:basedOn w:val="Normal"/>
    <w:link w:val="BalloonTextChar"/>
    <w:uiPriority w:val="99"/>
    <w:semiHidden/>
    <w:unhideWhenUsed/>
    <w:rsid w:val="00C426CF"/>
    <w:rPr>
      <w:rFonts w:ascii="Segoe UI" w:hAnsi="Segoe UI" w:cs="Segoe UI"/>
      <w:szCs w:val="18"/>
    </w:rPr>
  </w:style>
  <w:style w:type="character" w:customStyle="1" w:styleId="BalloonTextChar">
    <w:name w:val="Balloon Text Char"/>
    <w:basedOn w:val="DefaultParagraphFont"/>
    <w:link w:val="BalloonText"/>
    <w:uiPriority w:val="99"/>
    <w:semiHidden/>
    <w:rsid w:val="00C426CF"/>
    <w:rPr>
      <w:rFonts w:ascii="Segoe UI" w:hAnsi="Segoe UI" w:cs="Segoe UI"/>
      <w:szCs w:val="18"/>
    </w:rPr>
  </w:style>
  <w:style w:type="paragraph" w:styleId="BodyText3">
    <w:name w:val="Body Text 3"/>
    <w:basedOn w:val="Normal"/>
    <w:link w:val="BodyText3Char"/>
    <w:uiPriority w:val="99"/>
    <w:semiHidden/>
    <w:unhideWhenUsed/>
    <w:rsid w:val="00C426CF"/>
    <w:pPr>
      <w:spacing w:after="120"/>
    </w:pPr>
    <w:rPr>
      <w:szCs w:val="16"/>
    </w:rPr>
  </w:style>
  <w:style w:type="character" w:customStyle="1" w:styleId="BodyText3Char">
    <w:name w:val="Body Text 3 Char"/>
    <w:basedOn w:val="DefaultParagraphFont"/>
    <w:link w:val="BodyText3"/>
    <w:uiPriority w:val="99"/>
    <w:semiHidden/>
    <w:rsid w:val="00C426CF"/>
    <w:rPr>
      <w:szCs w:val="16"/>
    </w:rPr>
  </w:style>
  <w:style w:type="paragraph" w:styleId="BodyTextIndent3">
    <w:name w:val="Body Text Indent 3"/>
    <w:basedOn w:val="Normal"/>
    <w:link w:val="BodyTextIndent3Char"/>
    <w:uiPriority w:val="99"/>
    <w:semiHidden/>
    <w:unhideWhenUsed/>
    <w:rsid w:val="00C426CF"/>
    <w:pPr>
      <w:spacing w:after="120"/>
      <w:ind w:left="360"/>
    </w:pPr>
    <w:rPr>
      <w:szCs w:val="16"/>
    </w:rPr>
  </w:style>
  <w:style w:type="character" w:customStyle="1" w:styleId="BodyTextIndent3Char">
    <w:name w:val="Body Text Indent 3 Char"/>
    <w:basedOn w:val="DefaultParagraphFont"/>
    <w:link w:val="BodyTextIndent3"/>
    <w:uiPriority w:val="99"/>
    <w:semiHidden/>
    <w:rsid w:val="00C426CF"/>
    <w:rPr>
      <w:szCs w:val="16"/>
    </w:rPr>
  </w:style>
  <w:style w:type="character" w:styleId="CommentReference">
    <w:name w:val="annotation reference"/>
    <w:basedOn w:val="DefaultParagraphFont"/>
    <w:uiPriority w:val="99"/>
    <w:semiHidden/>
    <w:unhideWhenUsed/>
    <w:rsid w:val="00C426CF"/>
    <w:rPr>
      <w:sz w:val="22"/>
      <w:szCs w:val="16"/>
    </w:rPr>
  </w:style>
  <w:style w:type="paragraph" w:styleId="CommentText">
    <w:name w:val="annotation text"/>
    <w:basedOn w:val="Normal"/>
    <w:link w:val="CommentTextChar"/>
    <w:uiPriority w:val="99"/>
    <w:semiHidden/>
    <w:unhideWhenUsed/>
    <w:rsid w:val="00C426CF"/>
    <w:rPr>
      <w:szCs w:val="20"/>
    </w:rPr>
  </w:style>
  <w:style w:type="character" w:customStyle="1" w:styleId="CommentTextChar">
    <w:name w:val="Comment Text Char"/>
    <w:basedOn w:val="DefaultParagraphFont"/>
    <w:link w:val="CommentText"/>
    <w:uiPriority w:val="99"/>
    <w:semiHidden/>
    <w:rsid w:val="00C426CF"/>
    <w:rPr>
      <w:szCs w:val="20"/>
    </w:rPr>
  </w:style>
  <w:style w:type="paragraph" w:styleId="CommentSubject">
    <w:name w:val="annotation subject"/>
    <w:basedOn w:val="CommentText"/>
    <w:next w:val="CommentText"/>
    <w:link w:val="CommentSubjectChar"/>
    <w:uiPriority w:val="99"/>
    <w:semiHidden/>
    <w:unhideWhenUsed/>
    <w:rsid w:val="00C426CF"/>
    <w:rPr>
      <w:b/>
      <w:bCs/>
    </w:rPr>
  </w:style>
  <w:style w:type="character" w:customStyle="1" w:styleId="CommentSubjectChar">
    <w:name w:val="Comment Subject Char"/>
    <w:basedOn w:val="CommentTextChar"/>
    <w:link w:val="CommentSubject"/>
    <w:uiPriority w:val="99"/>
    <w:semiHidden/>
    <w:rsid w:val="00C426CF"/>
    <w:rPr>
      <w:b/>
      <w:bCs/>
      <w:szCs w:val="20"/>
    </w:rPr>
  </w:style>
  <w:style w:type="paragraph" w:styleId="DocumentMap">
    <w:name w:val="Document Map"/>
    <w:basedOn w:val="Normal"/>
    <w:link w:val="DocumentMapChar"/>
    <w:uiPriority w:val="99"/>
    <w:semiHidden/>
    <w:unhideWhenUsed/>
    <w:rsid w:val="00C426CF"/>
    <w:rPr>
      <w:rFonts w:ascii="Segoe UI" w:hAnsi="Segoe UI" w:cs="Segoe UI"/>
      <w:szCs w:val="16"/>
    </w:rPr>
  </w:style>
  <w:style w:type="character" w:customStyle="1" w:styleId="DocumentMapChar">
    <w:name w:val="Document Map Char"/>
    <w:basedOn w:val="DefaultParagraphFont"/>
    <w:link w:val="DocumentMap"/>
    <w:uiPriority w:val="99"/>
    <w:semiHidden/>
    <w:rsid w:val="00C426CF"/>
    <w:rPr>
      <w:rFonts w:ascii="Segoe UI" w:hAnsi="Segoe UI" w:cs="Segoe UI"/>
      <w:szCs w:val="16"/>
    </w:rPr>
  </w:style>
  <w:style w:type="paragraph" w:styleId="EndnoteText">
    <w:name w:val="endnote text"/>
    <w:basedOn w:val="Normal"/>
    <w:link w:val="EndnoteTextChar"/>
    <w:uiPriority w:val="99"/>
    <w:semiHidden/>
    <w:unhideWhenUsed/>
    <w:rsid w:val="00C426CF"/>
    <w:rPr>
      <w:szCs w:val="20"/>
    </w:rPr>
  </w:style>
  <w:style w:type="character" w:customStyle="1" w:styleId="EndnoteTextChar">
    <w:name w:val="Endnote Text Char"/>
    <w:basedOn w:val="DefaultParagraphFont"/>
    <w:link w:val="EndnoteText"/>
    <w:uiPriority w:val="99"/>
    <w:semiHidden/>
    <w:rsid w:val="00C426CF"/>
    <w:rPr>
      <w:szCs w:val="20"/>
    </w:rPr>
  </w:style>
  <w:style w:type="paragraph" w:styleId="EnvelopeReturn">
    <w:name w:val="envelope return"/>
    <w:basedOn w:val="Normal"/>
    <w:uiPriority w:val="99"/>
    <w:semiHidden/>
    <w:unhideWhenUsed/>
    <w:rsid w:val="00C426C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C426CF"/>
    <w:rPr>
      <w:szCs w:val="20"/>
    </w:rPr>
  </w:style>
  <w:style w:type="character" w:customStyle="1" w:styleId="FootnoteTextChar">
    <w:name w:val="Footnote Text Char"/>
    <w:basedOn w:val="DefaultParagraphFont"/>
    <w:link w:val="FootnoteText"/>
    <w:uiPriority w:val="99"/>
    <w:semiHidden/>
    <w:rsid w:val="00C426CF"/>
    <w:rPr>
      <w:szCs w:val="20"/>
    </w:rPr>
  </w:style>
  <w:style w:type="character" w:styleId="HTMLCode">
    <w:name w:val="HTML Code"/>
    <w:basedOn w:val="DefaultParagraphFont"/>
    <w:uiPriority w:val="99"/>
    <w:semiHidden/>
    <w:unhideWhenUsed/>
    <w:rsid w:val="00C426CF"/>
    <w:rPr>
      <w:rFonts w:ascii="Consolas" w:hAnsi="Consolas"/>
      <w:sz w:val="22"/>
      <w:szCs w:val="20"/>
    </w:rPr>
  </w:style>
  <w:style w:type="character" w:styleId="HTMLKeyboard">
    <w:name w:val="HTML Keyboard"/>
    <w:basedOn w:val="DefaultParagraphFont"/>
    <w:uiPriority w:val="99"/>
    <w:semiHidden/>
    <w:unhideWhenUsed/>
    <w:rsid w:val="00C426CF"/>
    <w:rPr>
      <w:rFonts w:ascii="Consolas" w:hAnsi="Consolas"/>
      <w:sz w:val="22"/>
      <w:szCs w:val="20"/>
    </w:rPr>
  </w:style>
  <w:style w:type="paragraph" w:styleId="HTMLPreformatted">
    <w:name w:val="HTML Preformatted"/>
    <w:basedOn w:val="Normal"/>
    <w:link w:val="HTMLPreformattedChar"/>
    <w:uiPriority w:val="99"/>
    <w:semiHidden/>
    <w:unhideWhenUsed/>
    <w:rsid w:val="00C426CF"/>
    <w:rPr>
      <w:rFonts w:ascii="Consolas" w:hAnsi="Consolas"/>
      <w:szCs w:val="20"/>
    </w:rPr>
  </w:style>
  <w:style w:type="character" w:customStyle="1" w:styleId="HTMLPreformattedChar">
    <w:name w:val="HTML Preformatted Char"/>
    <w:basedOn w:val="DefaultParagraphFont"/>
    <w:link w:val="HTMLPreformatted"/>
    <w:uiPriority w:val="99"/>
    <w:semiHidden/>
    <w:rsid w:val="00C426CF"/>
    <w:rPr>
      <w:rFonts w:ascii="Consolas" w:hAnsi="Consolas"/>
      <w:szCs w:val="20"/>
    </w:rPr>
  </w:style>
  <w:style w:type="character" w:styleId="HTMLTypewriter">
    <w:name w:val="HTML Typewriter"/>
    <w:basedOn w:val="DefaultParagraphFont"/>
    <w:uiPriority w:val="99"/>
    <w:semiHidden/>
    <w:unhideWhenUsed/>
    <w:rsid w:val="00C426CF"/>
    <w:rPr>
      <w:rFonts w:ascii="Consolas" w:hAnsi="Consolas"/>
      <w:sz w:val="22"/>
      <w:szCs w:val="20"/>
    </w:rPr>
  </w:style>
  <w:style w:type="paragraph" w:styleId="MacroText">
    <w:name w:val="macro"/>
    <w:link w:val="MacroTextChar"/>
    <w:uiPriority w:val="99"/>
    <w:semiHidden/>
    <w:unhideWhenUsed/>
    <w:rsid w:val="00C426C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426CF"/>
    <w:rPr>
      <w:rFonts w:ascii="Consolas" w:hAnsi="Consolas"/>
      <w:szCs w:val="20"/>
    </w:rPr>
  </w:style>
  <w:style w:type="paragraph" w:styleId="PlainText">
    <w:name w:val="Plain Text"/>
    <w:basedOn w:val="Normal"/>
    <w:link w:val="PlainTextChar"/>
    <w:uiPriority w:val="99"/>
    <w:semiHidden/>
    <w:unhideWhenUsed/>
    <w:rsid w:val="00C426CF"/>
    <w:rPr>
      <w:rFonts w:ascii="Consolas" w:hAnsi="Consolas"/>
      <w:szCs w:val="21"/>
    </w:rPr>
  </w:style>
  <w:style w:type="character" w:customStyle="1" w:styleId="PlainTextChar">
    <w:name w:val="Plain Text Char"/>
    <w:basedOn w:val="DefaultParagraphFont"/>
    <w:link w:val="PlainText"/>
    <w:uiPriority w:val="99"/>
    <w:semiHidden/>
    <w:rsid w:val="00C426CF"/>
    <w:rPr>
      <w:rFonts w:ascii="Consolas" w:hAnsi="Consolas"/>
      <w:szCs w:val="21"/>
    </w:rPr>
  </w:style>
  <w:style w:type="paragraph" w:customStyle="1" w:styleId="Style1">
    <w:name w:val="Style1"/>
    <w:basedOn w:val="FootnoteText"/>
    <w:qFormat/>
    <w:rsid w:val="00E354EF"/>
    <w:rPr>
      <w:sz w:val="20"/>
    </w:rPr>
  </w:style>
  <w:style w:type="character" w:styleId="FootnoteReference">
    <w:name w:val="footnote reference"/>
    <w:basedOn w:val="DefaultParagraphFont"/>
    <w:uiPriority w:val="99"/>
    <w:semiHidden/>
    <w:unhideWhenUsed/>
    <w:rsid w:val="005B7DB4"/>
    <w:rPr>
      <w:vertAlign w:val="superscript"/>
    </w:rPr>
  </w:style>
  <w:style w:type="paragraph" w:styleId="ListParagraph">
    <w:name w:val="List Paragraph"/>
    <w:basedOn w:val="Normal"/>
    <w:uiPriority w:val="34"/>
    <w:unhideWhenUsed/>
    <w:rsid w:val="00E90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nac26?ref=Bible.Ac1.15&amp;off=243&amp;ctx=c+circle+of+Twelve.+~Significantly%2c+Luke+" TargetMode="External"/><Relationship Id="rId2" Type="http://schemas.openxmlformats.org/officeDocument/2006/relationships/hyperlink" Target="https://ref.ly/logosres/nac26?ref=Bible.Ac1.15&amp;off=634&amp;ctx=ocal+Sanhedrin.%EF%BB%BF52%EF%BB%BF+~Peter+assumed+leader" TargetMode="External"/><Relationship Id="rId1" Type="http://schemas.openxmlformats.org/officeDocument/2006/relationships/hyperlink" Target="https://ref.ly/logosres/paideia65ac?ref=Bible.Ac1.6-11&amp;off=5488&amp;ctx=staring+at+the+sky%3f+~Again%2c+just+as+the+d" TargetMode="External"/><Relationship Id="rId5" Type="http://schemas.openxmlformats.org/officeDocument/2006/relationships/hyperlink" Target="https://ref.ly/logosres/bkc?ref=Bible.Ac1.21&amp;off=6&amp;ctx=1%3a21.+~Once+again+(cf.+v.+16)+Luke+used+t" TargetMode="External"/><Relationship Id="rId4" Type="http://schemas.openxmlformats.org/officeDocument/2006/relationships/hyperlink" Target="https://ref.ly/logosres/mntacts2?ref=Bible.Ac1.15-20&amp;off=2749&amp;ctx=+in+their+ministry%2c+~Judas+was+obvious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us/Library/Group%20Containers/UBF8T346G9.Office/User%20Content.localized/Templates.localized/Commentary_Template.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2023-09-17T00:00:00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856579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2012-09-19T07:40:00+00:00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1622608</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9154EAD9-B8AF-4D5C-A6A4-5A078681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EA450-910F-4BBA-835D-7FBC950A68AA}">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Commentary_Template.dotx</Template>
  <TotalTime>320</TotalTime>
  <Pages>1</Pages>
  <Words>7204</Words>
  <Characters>41067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ACTS Commentary</vt:lpstr>
    </vt:vector>
  </TitlesOfParts>
  <Company/>
  <LinksUpToDate>false</LinksUpToDate>
  <CharactersWithSpaces>48175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Commentary</dc:title>
  <dc:creator>Gus Pidal</dc:creator>
  <cp:lastModifiedBy>Gustavo Pidal</cp:lastModifiedBy>
  <cp:revision>39</cp:revision>
  <cp:lastPrinted>2022-10-19T22:30:00Z</cp:lastPrinted>
  <dcterms:created xsi:type="dcterms:W3CDTF">2023-08-29T18:06:00Z</dcterms:created>
  <dcterms:modified xsi:type="dcterms:W3CDTF">2023-09-07T21:59:00Z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